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37557" w14:textId="10364866" w:rsidR="00603681" w:rsidRPr="00652C16" w:rsidRDefault="00603681" w:rsidP="00832AF1">
      <w:pPr>
        <w:pStyle w:val="3GPPHeader"/>
        <w:spacing w:after="60"/>
        <w:rPr>
          <w:rFonts w:cs="Arial"/>
          <w:sz w:val="32"/>
          <w:szCs w:val="32"/>
          <w:highlight w:val="yellow"/>
          <w:lang w:val="en-US"/>
        </w:rPr>
      </w:pPr>
      <w:bookmarkStart w:id="0" w:name="_Hlk512852793"/>
      <w:r w:rsidRPr="00FF7489">
        <w:rPr>
          <w:rFonts w:cs="Arial"/>
          <w:lang w:val="en-US"/>
        </w:rPr>
        <w:t>3GPP TSG-RAN WG2</w:t>
      </w:r>
      <w:r w:rsidR="00832AF1">
        <w:rPr>
          <w:rFonts w:cs="Arial"/>
          <w:lang w:val="en-US"/>
        </w:rPr>
        <w:t xml:space="preserve"> Meeting</w:t>
      </w:r>
      <w:r w:rsidRPr="00FF7489">
        <w:rPr>
          <w:rFonts w:cs="Arial"/>
          <w:lang w:val="en-US"/>
        </w:rPr>
        <w:t xml:space="preserve"> #</w:t>
      </w:r>
      <w:r w:rsidR="004E4EB1">
        <w:rPr>
          <w:rFonts w:cs="Arial"/>
          <w:lang w:val="en-US"/>
        </w:rPr>
        <w:t>112</w:t>
      </w:r>
      <w:r w:rsidR="00832AF1">
        <w:rPr>
          <w:rFonts w:cs="Arial"/>
          <w:lang w:val="en-US"/>
        </w:rPr>
        <w:t>-</w:t>
      </w:r>
      <w:r w:rsidR="00E7224A">
        <w:rPr>
          <w:rFonts w:cs="Arial"/>
          <w:lang w:val="en-US"/>
        </w:rPr>
        <w:t>e</w:t>
      </w:r>
      <w:r w:rsidRPr="00FF7489">
        <w:rPr>
          <w:rFonts w:cs="Arial"/>
          <w:lang w:val="en-US"/>
        </w:rPr>
        <w:tab/>
      </w:r>
      <w:r w:rsidRPr="00FF7489">
        <w:rPr>
          <w:rFonts w:cs="Arial"/>
          <w:sz w:val="32"/>
          <w:szCs w:val="32"/>
          <w:lang w:val="en-US"/>
        </w:rPr>
        <w:t xml:space="preserve"> </w:t>
      </w:r>
      <w:r w:rsidR="003E0495" w:rsidRPr="003E0495">
        <w:rPr>
          <w:rFonts w:cs="Arial"/>
          <w:sz w:val="32"/>
          <w:szCs w:val="32"/>
          <w:lang w:val="en-US"/>
        </w:rPr>
        <w:t>R2-</w:t>
      </w:r>
      <w:r w:rsidR="0003453E" w:rsidRPr="003E0495">
        <w:rPr>
          <w:rFonts w:cs="Arial"/>
          <w:sz w:val="32"/>
          <w:szCs w:val="32"/>
          <w:lang w:val="en-US"/>
        </w:rPr>
        <w:t>20</w:t>
      </w:r>
      <w:r w:rsidR="0003453E">
        <w:rPr>
          <w:rFonts w:cs="Arial"/>
          <w:sz w:val="32"/>
          <w:szCs w:val="32"/>
          <w:lang w:val="en-US"/>
        </w:rPr>
        <w:t>09138</w:t>
      </w:r>
    </w:p>
    <w:bookmarkEnd w:id="0"/>
    <w:p w14:paraId="54F950F6" w14:textId="4259AB36" w:rsidR="00603681" w:rsidRPr="007A6B98" w:rsidRDefault="00E7224A" w:rsidP="00603681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 xml:space="preserve">Online, </w:t>
      </w:r>
      <w:r w:rsidR="004E4EB1">
        <w:rPr>
          <w:b/>
          <w:noProof/>
          <w:sz w:val="24"/>
          <w:lang w:eastAsia="ko-KR"/>
        </w:rPr>
        <w:t>Nov 2</w:t>
      </w:r>
      <w:r w:rsidR="004E4EB1">
        <w:rPr>
          <w:b/>
          <w:noProof/>
          <w:sz w:val="24"/>
          <w:vertAlign w:val="superscript"/>
          <w:lang w:eastAsia="ko-KR"/>
        </w:rPr>
        <w:t>nd</w:t>
      </w:r>
      <w:r w:rsidR="004E4EB1">
        <w:rPr>
          <w:b/>
          <w:noProof/>
          <w:sz w:val="24"/>
          <w:lang w:eastAsia="ko-KR"/>
        </w:rPr>
        <w:t xml:space="preserve"> – 13</w:t>
      </w:r>
      <w:r w:rsidR="004E4EB1">
        <w:rPr>
          <w:b/>
          <w:noProof/>
          <w:sz w:val="24"/>
          <w:vertAlign w:val="superscript"/>
          <w:lang w:eastAsia="ko-KR"/>
        </w:rPr>
        <w:t>th</w:t>
      </w:r>
      <w:r w:rsidR="004E4EB1">
        <w:rPr>
          <w:b/>
          <w:noProof/>
          <w:sz w:val="24"/>
          <w:lang w:eastAsia="ko-KR"/>
        </w:rPr>
        <w:t>, 2020</w:t>
      </w:r>
    </w:p>
    <w:p w14:paraId="7BA3DCB5" w14:textId="77777777" w:rsidR="00603681" w:rsidRPr="00E754A4" w:rsidRDefault="00603681" w:rsidP="00603681">
      <w:pPr>
        <w:pStyle w:val="3GPPHeader"/>
        <w:rPr>
          <w:rFonts w:cs="Arial"/>
        </w:rPr>
      </w:pPr>
    </w:p>
    <w:p w14:paraId="585708CF" w14:textId="1EB82012" w:rsidR="00603681" w:rsidRPr="007A6B98" w:rsidRDefault="00603681" w:rsidP="00603681">
      <w:pPr>
        <w:pStyle w:val="3GPPHeader"/>
        <w:rPr>
          <w:rFonts w:cs="Arial"/>
          <w:sz w:val="22"/>
          <w:szCs w:val="22"/>
        </w:rPr>
      </w:pPr>
      <w:r w:rsidRPr="007A6B98">
        <w:rPr>
          <w:rFonts w:cs="Arial"/>
          <w:sz w:val="22"/>
          <w:szCs w:val="22"/>
          <w:lang w:val="en-US"/>
        </w:rPr>
        <w:t>Agenda Item:</w:t>
      </w:r>
      <w:r w:rsidRPr="007A6B98">
        <w:rPr>
          <w:rFonts w:cs="Arial"/>
          <w:sz w:val="22"/>
          <w:szCs w:val="22"/>
          <w:lang w:val="en-US"/>
        </w:rPr>
        <w:tab/>
      </w:r>
      <w:r w:rsidR="004E4EB1">
        <w:rPr>
          <w:rFonts w:cs="Arial"/>
          <w:sz w:val="22"/>
          <w:szCs w:val="22"/>
          <w:lang w:val="en-US"/>
        </w:rPr>
        <w:t>8.11.3.3</w:t>
      </w:r>
    </w:p>
    <w:p w14:paraId="1DF9CD2F" w14:textId="77777777" w:rsidR="00603681" w:rsidRPr="007A6B98" w:rsidRDefault="00603681" w:rsidP="00603681">
      <w:pPr>
        <w:pStyle w:val="3GPPHeader"/>
        <w:rPr>
          <w:rFonts w:cs="Arial"/>
          <w:sz w:val="22"/>
          <w:szCs w:val="22"/>
        </w:rPr>
      </w:pPr>
      <w:r w:rsidRPr="007A6B98">
        <w:rPr>
          <w:rFonts w:cs="Arial"/>
          <w:sz w:val="22"/>
          <w:szCs w:val="22"/>
        </w:rPr>
        <w:t>Source:</w:t>
      </w:r>
      <w:r w:rsidRPr="007A6B98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Spreadtrum Communications</w:t>
      </w:r>
    </w:p>
    <w:p w14:paraId="134151B4" w14:textId="01E72FC6" w:rsidR="00603681" w:rsidRPr="0096356A" w:rsidRDefault="00603681" w:rsidP="00603681">
      <w:pPr>
        <w:pStyle w:val="3GPPHeader"/>
        <w:rPr>
          <w:rFonts w:eastAsiaTheme="minorEastAsia" w:cs="Arial"/>
          <w:sz w:val="22"/>
          <w:szCs w:val="22"/>
        </w:rPr>
      </w:pPr>
      <w:r w:rsidRPr="007A6B98">
        <w:rPr>
          <w:rFonts w:cs="Arial"/>
          <w:sz w:val="22"/>
          <w:szCs w:val="22"/>
        </w:rPr>
        <w:t>Title:</w:t>
      </w:r>
      <w:r w:rsidRPr="007A6B98">
        <w:rPr>
          <w:rFonts w:cs="Arial"/>
          <w:sz w:val="22"/>
          <w:szCs w:val="22"/>
        </w:rPr>
        <w:tab/>
      </w:r>
      <w:r w:rsidR="00904DA8">
        <w:rPr>
          <w:rFonts w:cs="Arial"/>
          <w:sz w:val="22"/>
          <w:szCs w:val="22"/>
        </w:rPr>
        <w:t>Discussion on</w:t>
      </w:r>
      <w:r w:rsidR="00904DA8" w:rsidRPr="00904DA8">
        <w:rPr>
          <w:rFonts w:cs="Arial"/>
          <w:sz w:val="22"/>
          <w:szCs w:val="22"/>
        </w:rPr>
        <w:t xml:space="preserve"> integrity methodologies for network-assisted and UE-assisted integrity</w:t>
      </w:r>
    </w:p>
    <w:p w14:paraId="4BE820C2" w14:textId="77777777" w:rsidR="00603681" w:rsidRPr="007A6B98" w:rsidRDefault="00603681" w:rsidP="00603681">
      <w:pPr>
        <w:pStyle w:val="3GPPHeader"/>
        <w:rPr>
          <w:rFonts w:cs="Arial"/>
          <w:sz w:val="22"/>
          <w:szCs w:val="22"/>
        </w:rPr>
      </w:pPr>
      <w:r w:rsidRPr="007A6B98">
        <w:rPr>
          <w:rFonts w:cs="Arial"/>
          <w:sz w:val="22"/>
          <w:szCs w:val="22"/>
        </w:rPr>
        <w:t>Document for:</w:t>
      </w:r>
      <w:r w:rsidRPr="007A6B98">
        <w:rPr>
          <w:rFonts w:cs="Arial"/>
          <w:sz w:val="22"/>
          <w:szCs w:val="22"/>
        </w:rPr>
        <w:tab/>
        <w:t>Discussion</w:t>
      </w:r>
      <w:r>
        <w:rPr>
          <w:rFonts w:cs="Arial"/>
          <w:sz w:val="22"/>
          <w:szCs w:val="22"/>
        </w:rPr>
        <w:t xml:space="preserve"> and </w:t>
      </w:r>
      <w:r w:rsidRPr="007A6B98">
        <w:rPr>
          <w:rFonts w:cs="Arial"/>
          <w:sz w:val="22"/>
          <w:szCs w:val="22"/>
        </w:rPr>
        <w:t>Decision</w:t>
      </w:r>
    </w:p>
    <w:p w14:paraId="233D9F6D" w14:textId="77777777" w:rsidR="00603681" w:rsidRPr="007A6B98" w:rsidRDefault="00603681" w:rsidP="00603681">
      <w:pPr>
        <w:pStyle w:val="1"/>
        <w:overflowPunct/>
        <w:autoSpaceDE/>
        <w:autoSpaceDN/>
        <w:adjustRightInd/>
        <w:textAlignment w:val="auto"/>
      </w:pPr>
      <w:r w:rsidRPr="007A6B98">
        <w:t>Introduction</w:t>
      </w:r>
    </w:p>
    <w:p w14:paraId="4EFCAEFD" w14:textId="77777777" w:rsidR="00904DA8" w:rsidRPr="00FD1357" w:rsidRDefault="00904DA8" w:rsidP="00904DA8">
      <w:pPr>
        <w:rPr>
          <w:rFonts w:ascii="Times New Roman" w:hAnsi="Times New Roman"/>
        </w:rPr>
      </w:pPr>
      <w:r w:rsidRPr="00FD1357">
        <w:rPr>
          <w:rFonts w:ascii="Times New Roman" w:hAnsi="Times New Roman"/>
        </w:rPr>
        <w:t>D</w:t>
      </w:r>
      <w:r w:rsidRPr="00FD1357">
        <w:rPr>
          <w:rFonts w:ascii="Times New Roman" w:hAnsi="Times New Roman" w:hint="eastAsia"/>
        </w:rPr>
        <w:t>uring</w:t>
      </w:r>
      <w:r w:rsidRPr="00FD1357">
        <w:rPr>
          <w:rFonts w:ascii="Times New Roman" w:hAnsi="Times New Roman"/>
        </w:rPr>
        <w:t xml:space="preserve"> </w:t>
      </w:r>
      <w:r w:rsidRPr="00FD1357">
        <w:rPr>
          <w:rFonts w:ascii="Times New Roman" w:hAnsi="Times New Roman" w:hint="eastAsia"/>
        </w:rPr>
        <w:t>the</w:t>
      </w:r>
      <w:r w:rsidRPr="00FD1357">
        <w:rPr>
          <w:rFonts w:ascii="Times New Roman" w:hAnsi="Times New Roman"/>
        </w:rPr>
        <w:t xml:space="preserve"> RAN#86 </w:t>
      </w:r>
      <w:r w:rsidRPr="00FD1357">
        <w:rPr>
          <w:rFonts w:ascii="Times New Roman" w:hAnsi="Times New Roman" w:hint="eastAsia"/>
        </w:rPr>
        <w:t>meeting</w:t>
      </w:r>
      <w:r w:rsidRPr="00FD1357">
        <w:rPr>
          <w:rFonts w:ascii="Times New Roman" w:hAnsi="Times New Roman"/>
        </w:rPr>
        <w:t>, the new SID has been agreed [1]. The following objectives are listed in the SID:</w:t>
      </w:r>
    </w:p>
    <w:p w14:paraId="4ED208F6" w14:textId="77777777" w:rsidR="00904DA8" w:rsidRPr="00FD1357" w:rsidRDefault="00904DA8" w:rsidP="00904DA8">
      <w:pPr>
        <w:ind w:left="360" w:right="-99"/>
        <w:jc w:val="left"/>
        <w:rPr>
          <w:rFonts w:ascii="Times New Roman" w:hAnsi="Times New Roman"/>
        </w:rPr>
      </w:pPr>
      <w:r w:rsidRPr="00FD1357">
        <w:rPr>
          <w:rFonts w:ascii="Times New Roman" w:hAnsi="Times New Roman"/>
        </w:rPr>
        <w:t>2. Study solutions necessary to support integrity and reliability of assistance data and position information: [RAN2]</w:t>
      </w:r>
    </w:p>
    <w:p w14:paraId="6AAE922B" w14:textId="77777777" w:rsidR="00904DA8" w:rsidRPr="00FD1357" w:rsidRDefault="00904DA8" w:rsidP="00904DA8">
      <w:pPr>
        <w:widowControl/>
        <w:numPr>
          <w:ilvl w:val="1"/>
          <w:numId w:val="11"/>
        </w:numPr>
        <w:overflowPunct w:val="0"/>
        <w:autoSpaceDE w:val="0"/>
        <w:autoSpaceDN w:val="0"/>
        <w:adjustRightInd w:val="0"/>
        <w:spacing w:after="120"/>
        <w:ind w:right="-99" w:hanging="357"/>
        <w:jc w:val="left"/>
        <w:textAlignment w:val="baseline"/>
        <w:rPr>
          <w:rFonts w:ascii="Times New Roman" w:hAnsi="Times New Roman"/>
        </w:rPr>
      </w:pPr>
      <w:r w:rsidRPr="00FD1357">
        <w:rPr>
          <w:rFonts w:ascii="Times New Roman" w:hAnsi="Times New Roman"/>
        </w:rPr>
        <w:t>Identify positioning integrity KPIs and relevant use cases.</w:t>
      </w:r>
    </w:p>
    <w:p w14:paraId="462A5C6E" w14:textId="77777777" w:rsidR="00904DA8" w:rsidRPr="00FD1357" w:rsidRDefault="00904DA8" w:rsidP="00904DA8">
      <w:pPr>
        <w:widowControl/>
        <w:numPr>
          <w:ilvl w:val="1"/>
          <w:numId w:val="11"/>
        </w:numPr>
        <w:overflowPunct w:val="0"/>
        <w:autoSpaceDE w:val="0"/>
        <w:autoSpaceDN w:val="0"/>
        <w:adjustRightInd w:val="0"/>
        <w:spacing w:after="120"/>
        <w:ind w:hanging="357"/>
        <w:jc w:val="left"/>
        <w:textAlignment w:val="baseline"/>
        <w:rPr>
          <w:rFonts w:ascii="Times New Roman" w:hAnsi="Times New Roman"/>
        </w:rPr>
      </w:pPr>
      <w:r w:rsidRPr="00FD1357">
        <w:rPr>
          <w:rFonts w:ascii="Times New Roman" w:hAnsi="Times New Roman"/>
        </w:rPr>
        <w:t xml:space="preserve">Identify the error sources, threat models, occurrence rates and failure modes requiring positioning integrity validation and reporting. </w:t>
      </w:r>
    </w:p>
    <w:p w14:paraId="6228B583" w14:textId="77777777" w:rsidR="00904DA8" w:rsidRPr="00FD1357" w:rsidRDefault="00904DA8" w:rsidP="00904DA8">
      <w:pPr>
        <w:widowControl/>
        <w:numPr>
          <w:ilvl w:val="1"/>
          <w:numId w:val="11"/>
        </w:numPr>
        <w:overflowPunct w:val="0"/>
        <w:autoSpaceDE w:val="0"/>
        <w:autoSpaceDN w:val="0"/>
        <w:adjustRightInd w:val="0"/>
        <w:spacing w:after="120"/>
        <w:ind w:right="-99" w:hanging="357"/>
        <w:jc w:val="left"/>
        <w:textAlignment w:val="baseline"/>
        <w:rPr>
          <w:rFonts w:ascii="Times New Roman" w:hAnsi="Times New Roman"/>
        </w:rPr>
      </w:pPr>
      <w:r w:rsidRPr="00FD1357">
        <w:rPr>
          <w:rFonts w:ascii="Times New Roman" w:hAnsi="Times New Roman"/>
        </w:rPr>
        <w:t>Study methodologies for network-assisted and UE-assisted integrity.</w:t>
      </w:r>
    </w:p>
    <w:p w14:paraId="3243C327" w14:textId="43967874" w:rsidR="00B67664" w:rsidRPr="00B67664" w:rsidRDefault="00B67664" w:rsidP="00904DA8">
      <w:pPr>
        <w:rPr>
          <w:rFonts w:ascii="Times New Roman" w:hAnsi="Times New Roman"/>
          <w:lang w:val="en-GB"/>
        </w:rPr>
      </w:pPr>
      <w:r w:rsidRPr="00B67664">
        <w:rPr>
          <w:rFonts w:ascii="Times New Roman" w:hAnsi="Times New Roman"/>
          <w:lang w:val="en-GB"/>
        </w:rPr>
        <w:t>NOTE 4:</w:t>
      </w:r>
      <w:r w:rsidRPr="00B67664">
        <w:rPr>
          <w:rFonts w:ascii="Times New Roman" w:hAnsi="Times New Roman"/>
          <w:lang w:val="en-GB"/>
        </w:rPr>
        <w:tab/>
        <w:t>Objective 2 is applicable to both, RAT-dependent and RAT-independent positioning methods.</w:t>
      </w:r>
    </w:p>
    <w:p w14:paraId="7E97DB78" w14:textId="77777777" w:rsidR="00B67664" w:rsidRDefault="00B67664" w:rsidP="00904DA8">
      <w:pPr>
        <w:rPr>
          <w:rFonts w:ascii="Times New Roman" w:hAnsi="Times New Roman"/>
        </w:rPr>
      </w:pPr>
    </w:p>
    <w:p w14:paraId="4EC83C5A" w14:textId="77777777" w:rsidR="00904DA8" w:rsidRPr="00FD1357" w:rsidRDefault="00904DA8" w:rsidP="00904DA8">
      <w:pPr>
        <w:rPr>
          <w:rFonts w:ascii="Times New Roman" w:hAnsi="Times New Roman"/>
        </w:rPr>
      </w:pPr>
      <w:r w:rsidRPr="00FD1357">
        <w:rPr>
          <w:rFonts w:ascii="Times New Roman" w:hAnsi="Times New Roman"/>
        </w:rPr>
        <w:t xml:space="preserve">This paper discusses the methodologies for supporting the integrity. </w:t>
      </w:r>
    </w:p>
    <w:p w14:paraId="57C724E3" w14:textId="5374CB59" w:rsidR="0096356A" w:rsidRPr="00B67664" w:rsidRDefault="0096356A" w:rsidP="0056340D">
      <w:pPr>
        <w:spacing w:after="120"/>
        <w:rPr>
          <w:rFonts w:ascii="Times New Roman" w:hAnsi="Times New Roman"/>
        </w:rPr>
      </w:pPr>
    </w:p>
    <w:p w14:paraId="0DDEFAED" w14:textId="77777777" w:rsidR="00603681" w:rsidRDefault="00603681" w:rsidP="00603681">
      <w:pPr>
        <w:pStyle w:val="1"/>
      </w:pPr>
      <w:bookmarkStart w:id="1" w:name="_Ref490149211"/>
      <w:r w:rsidRPr="007A6B98">
        <w:t>Discussion</w:t>
      </w:r>
      <w:bookmarkEnd w:id="1"/>
    </w:p>
    <w:p w14:paraId="1235CF4E" w14:textId="34DE4FD5" w:rsidR="0051522E" w:rsidRDefault="0051522E" w:rsidP="003220BE">
      <w:pPr>
        <w:spacing w:after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the last RAN 2 #111e meeting, the following agreements are achieved. </w:t>
      </w:r>
    </w:p>
    <w:p w14:paraId="4A9B7180" w14:textId="77777777" w:rsidR="0051522E" w:rsidRPr="00C64A5C" w:rsidRDefault="0051522E" w:rsidP="005152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85E24A0" w14:textId="77777777" w:rsidR="0051522E" w:rsidRDefault="0051522E" w:rsidP="005152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64A5C">
        <w:t>Proposal 2: Error source for RAT-dependent positioning methods should be studied under RAN1. Send an LS to RAN1 to trigger the study on error sources for RAT-dependent positioning methods for positioning integrity</w:t>
      </w:r>
    </w:p>
    <w:p w14:paraId="5EAFE1E5" w14:textId="77777777" w:rsidR="0051522E" w:rsidRDefault="0051522E" w:rsidP="005152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3: RAN2 can independently study the error sources for RAT-independent positioning methods.</w:t>
      </w:r>
    </w:p>
    <w:p w14:paraId="1C79EAE1" w14:textId="77777777" w:rsidR="0051522E" w:rsidRDefault="0051522E" w:rsidP="005152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Proposal 5: RAN2 confirms that 4 possible sources of feared events are applicable for RAT-independent positioning in 3GPP system. </w:t>
      </w:r>
    </w:p>
    <w:p w14:paraId="0C3487AB" w14:textId="77777777" w:rsidR="0051522E" w:rsidRDefault="0051522E" w:rsidP="005152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Faults in the correction data e.g.</w:t>
      </w:r>
    </w:p>
    <w:p w14:paraId="56455B00" w14:textId="77777777" w:rsidR="0051522E" w:rsidRDefault="0051522E" w:rsidP="005152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a.</w:t>
      </w:r>
      <w:r>
        <w:tab/>
        <w:t>Incorrect computation by the provider</w:t>
      </w:r>
    </w:p>
    <w:p w14:paraId="3DC0EB76" w14:textId="77777777" w:rsidR="0051522E" w:rsidRDefault="0051522E" w:rsidP="005152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b.</w:t>
      </w:r>
      <w:r>
        <w:tab/>
        <w:t>External feared event impacting the provider</w:t>
      </w:r>
    </w:p>
    <w:p w14:paraId="2D15ED41" w14:textId="77777777" w:rsidR="0051522E" w:rsidRDefault="0051522E" w:rsidP="005152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>Faults in transmitting the data to the UE, e.g.</w:t>
      </w:r>
    </w:p>
    <w:p w14:paraId="3D3B92DB" w14:textId="77777777" w:rsidR="0051522E" w:rsidRDefault="0051522E" w:rsidP="005152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a.</w:t>
      </w:r>
      <w:r>
        <w:tab/>
        <w:t>Data integrity faults</w:t>
      </w:r>
    </w:p>
    <w:p w14:paraId="317DB6E6" w14:textId="77777777" w:rsidR="0051522E" w:rsidRDefault="0051522E" w:rsidP="005152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External feared events, e.g.</w:t>
      </w:r>
    </w:p>
    <w:p w14:paraId="3EDE5924" w14:textId="77777777" w:rsidR="0051522E" w:rsidRDefault="0051522E" w:rsidP="005152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a.</w:t>
      </w:r>
      <w:r>
        <w:tab/>
        <w:t>Satellite feared events</w:t>
      </w:r>
    </w:p>
    <w:p w14:paraId="730E8DC5" w14:textId="77777777" w:rsidR="0051522E" w:rsidRDefault="0051522E" w:rsidP="005152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b.</w:t>
      </w:r>
      <w:r>
        <w:tab/>
        <w:t>Atmospheric feared events</w:t>
      </w:r>
    </w:p>
    <w:p w14:paraId="1061BAA7" w14:textId="77777777" w:rsidR="0051522E" w:rsidRDefault="0051522E" w:rsidP="005152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c.</w:t>
      </w:r>
      <w:r>
        <w:tab/>
        <w:t>Multipath</w:t>
      </w:r>
    </w:p>
    <w:p w14:paraId="1042445B" w14:textId="77777777" w:rsidR="0051522E" w:rsidRPr="00345286" w:rsidRDefault="0051522E" w:rsidP="005152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UE faults</w:t>
      </w:r>
    </w:p>
    <w:p w14:paraId="04F37754" w14:textId="77777777" w:rsidR="007424FB" w:rsidRPr="007424FB" w:rsidRDefault="007424FB" w:rsidP="00E93D93">
      <w:pPr>
        <w:spacing w:after="120"/>
        <w:rPr>
          <w:rFonts w:ascii="Times New Roman" w:hAnsi="Times New Roman"/>
        </w:rPr>
      </w:pPr>
    </w:p>
    <w:p w14:paraId="4FA963D6" w14:textId="2804E246" w:rsidR="00E93D93" w:rsidRDefault="00E93D93" w:rsidP="00E93D93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From the above agreements, RAN2 decides that error source for RAT-dependent positioning should be studied under RAN1 and send an LS to RAN1 to </w:t>
      </w:r>
      <w:r w:rsidRPr="00E93D93">
        <w:rPr>
          <w:rFonts w:ascii="Times New Roman" w:hAnsi="Times New Roman"/>
        </w:rPr>
        <w:t>trigger the study on error sources for RAT-dependent positioning methods for positioning integrity</w:t>
      </w:r>
      <w:r>
        <w:rPr>
          <w:rFonts w:ascii="Times New Roman" w:hAnsi="Times New Roman"/>
        </w:rPr>
        <w:t>. Last RAN plenary has discussed this question and decided Objective 2 is applicable to GNSS positioning methods.</w:t>
      </w:r>
    </w:p>
    <w:p w14:paraId="5BB0C866" w14:textId="55C91DF0" w:rsidR="00E93D93" w:rsidRDefault="00E93D93" w:rsidP="00E93D93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Therefore, only GNSS positioning methods supports positioning integrity. </w:t>
      </w:r>
    </w:p>
    <w:p w14:paraId="2547C471" w14:textId="53ED568A" w:rsidR="00E93D93" w:rsidRDefault="00E93D93" w:rsidP="00E93D93">
      <w:pPr>
        <w:spacing w:after="120"/>
        <w:rPr>
          <w:rFonts w:ascii="Times New Roman" w:hAnsi="Times New Roman"/>
          <w:b/>
          <w:lang w:val="en-GB"/>
        </w:rPr>
      </w:pPr>
      <w:r w:rsidRPr="00E93D93">
        <w:rPr>
          <w:rFonts w:ascii="Times New Roman" w:hAnsi="Times New Roman"/>
          <w:b/>
          <w:lang w:val="en-GB"/>
        </w:rPr>
        <w:t>Observation1: positioning integrity is only applicable to GNSS positioning methods in Rel-17</w:t>
      </w:r>
    </w:p>
    <w:p w14:paraId="02432F3A" w14:textId="5C35961D" w:rsidR="00BC72E7" w:rsidRDefault="00BC72E7" w:rsidP="00E93D93">
      <w:pPr>
        <w:spacing w:after="120"/>
        <w:rPr>
          <w:rFonts w:ascii="Times New Roman" w:hAnsi="Times New Roman"/>
          <w:lang w:val="en-GB"/>
        </w:rPr>
      </w:pPr>
      <w:r w:rsidRPr="00BC72E7">
        <w:rPr>
          <w:rFonts w:ascii="Times New Roman" w:hAnsi="Times New Roman"/>
          <w:lang w:val="en-GB"/>
        </w:rPr>
        <w:t xml:space="preserve">According to the </w:t>
      </w:r>
      <w:r>
        <w:rPr>
          <w:rFonts w:ascii="Times New Roman" w:hAnsi="Times New Roman"/>
          <w:lang w:val="en-GB"/>
        </w:rPr>
        <w:t xml:space="preserve">clause 8.1 of TS 38.305, we proposed that integrity can be supported by UE-based or UE-assisted/LMF-based in A-GNSS positioning. </w:t>
      </w:r>
    </w:p>
    <w:p w14:paraId="25E218DA" w14:textId="73568F2D" w:rsidR="00BC72E7" w:rsidRPr="00E05F2A" w:rsidRDefault="00BC72E7" w:rsidP="00BC72E7">
      <w:pPr>
        <w:pStyle w:val="TH"/>
        <w:rPr>
          <w:b w:val="0"/>
          <w:lang w:val="en-GB" w:eastAsia="zh-CN"/>
        </w:rPr>
      </w:pPr>
      <w:r w:rsidRPr="009724E1">
        <w:rPr>
          <w:b w:val="0"/>
          <w:lang w:val="en-GB"/>
        </w:rPr>
        <w:t>Table 4.3.1-1: Supported versions of UE positioning methods</w:t>
      </w:r>
      <w:r>
        <w:rPr>
          <w:b w:val="0"/>
          <w:lang w:val="en-GB" w:eastAsia="zh-CN"/>
        </w:rPr>
        <w:t xml:space="preserve"> [</w:t>
      </w:r>
      <w:r>
        <w:rPr>
          <w:rFonts w:hint="eastAsia"/>
          <w:b w:val="0"/>
          <w:lang w:val="en-GB" w:eastAsia="zh-CN"/>
        </w:rPr>
        <w:t>2]</w:t>
      </w:r>
    </w:p>
    <w:tbl>
      <w:tblPr>
        <w:tblW w:w="9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4"/>
        <w:gridCol w:w="1628"/>
        <w:gridCol w:w="1643"/>
        <w:gridCol w:w="1509"/>
        <w:gridCol w:w="2837"/>
      </w:tblGrid>
      <w:tr w:rsidR="00BC72E7" w:rsidRPr="0074501F" w14:paraId="5D8D9240" w14:textId="77777777" w:rsidTr="001503DE">
        <w:trPr>
          <w:jc w:val="center"/>
        </w:trPr>
        <w:tc>
          <w:tcPr>
            <w:tcW w:w="1714" w:type="dxa"/>
          </w:tcPr>
          <w:p w14:paraId="6DE03816" w14:textId="77777777" w:rsidR="00BC72E7" w:rsidRPr="0074501F" w:rsidRDefault="00BC72E7" w:rsidP="001503DE">
            <w:pPr>
              <w:pStyle w:val="TAH"/>
              <w:rPr>
                <w:lang w:eastAsia="ja-JP"/>
              </w:rPr>
            </w:pPr>
            <w:r w:rsidRPr="0074501F">
              <w:rPr>
                <w:lang w:eastAsia="ja-JP"/>
              </w:rPr>
              <w:t>Method</w:t>
            </w:r>
          </w:p>
        </w:tc>
        <w:tc>
          <w:tcPr>
            <w:tcW w:w="1628" w:type="dxa"/>
          </w:tcPr>
          <w:p w14:paraId="4DD49C7A" w14:textId="77777777" w:rsidR="00BC72E7" w:rsidRPr="0074501F" w:rsidRDefault="00BC72E7" w:rsidP="001503DE">
            <w:pPr>
              <w:pStyle w:val="TAH"/>
              <w:rPr>
                <w:lang w:eastAsia="ja-JP"/>
              </w:rPr>
            </w:pPr>
            <w:r w:rsidRPr="0074501F">
              <w:rPr>
                <w:lang w:eastAsia="ja-JP"/>
              </w:rPr>
              <w:t>UE-based</w:t>
            </w:r>
          </w:p>
        </w:tc>
        <w:tc>
          <w:tcPr>
            <w:tcW w:w="1643" w:type="dxa"/>
          </w:tcPr>
          <w:p w14:paraId="7083D127" w14:textId="77777777" w:rsidR="00BC72E7" w:rsidRPr="0074501F" w:rsidRDefault="00BC72E7" w:rsidP="001503DE">
            <w:pPr>
              <w:pStyle w:val="TAH"/>
              <w:rPr>
                <w:lang w:eastAsia="ja-JP"/>
              </w:rPr>
            </w:pPr>
            <w:r w:rsidRPr="0074501F">
              <w:rPr>
                <w:lang w:eastAsia="ja-JP"/>
              </w:rPr>
              <w:t>UE-assisted, LMF-based</w:t>
            </w:r>
          </w:p>
        </w:tc>
        <w:tc>
          <w:tcPr>
            <w:tcW w:w="1509" w:type="dxa"/>
          </w:tcPr>
          <w:p w14:paraId="0BFBC766" w14:textId="77777777" w:rsidR="00BC72E7" w:rsidRPr="0074501F" w:rsidRDefault="00BC72E7" w:rsidP="001503DE">
            <w:pPr>
              <w:pStyle w:val="TAH"/>
              <w:rPr>
                <w:lang w:eastAsia="ja-JP"/>
              </w:rPr>
            </w:pPr>
            <w:r w:rsidRPr="0074501F">
              <w:rPr>
                <w:lang w:eastAsia="ja-JP"/>
              </w:rPr>
              <w:t>NG-RAN node assisted</w:t>
            </w:r>
          </w:p>
        </w:tc>
        <w:tc>
          <w:tcPr>
            <w:tcW w:w="2837" w:type="dxa"/>
          </w:tcPr>
          <w:p w14:paraId="551D3BD7" w14:textId="77777777" w:rsidR="00BC72E7" w:rsidRPr="0074501F" w:rsidRDefault="00BC72E7" w:rsidP="001503DE">
            <w:pPr>
              <w:pStyle w:val="TAH"/>
              <w:rPr>
                <w:lang w:eastAsia="ja-JP"/>
              </w:rPr>
            </w:pPr>
            <w:r w:rsidRPr="0074501F">
              <w:rPr>
                <w:lang w:eastAsia="ja-JP"/>
              </w:rPr>
              <w:t>SUPL</w:t>
            </w:r>
          </w:p>
        </w:tc>
      </w:tr>
      <w:tr w:rsidR="00BC72E7" w:rsidRPr="0074501F" w14:paraId="46CA67EB" w14:textId="77777777" w:rsidTr="00D674F2">
        <w:trPr>
          <w:trHeight w:val="248"/>
          <w:jc w:val="center"/>
        </w:trPr>
        <w:tc>
          <w:tcPr>
            <w:tcW w:w="1714" w:type="dxa"/>
          </w:tcPr>
          <w:p w14:paraId="1B3097B7" w14:textId="77777777" w:rsidR="00BC72E7" w:rsidRPr="0074501F" w:rsidRDefault="00BC72E7" w:rsidP="001503DE">
            <w:pPr>
              <w:pStyle w:val="TAL"/>
            </w:pPr>
            <w:r w:rsidRPr="0074501F">
              <w:t>A-GNSS</w:t>
            </w:r>
          </w:p>
        </w:tc>
        <w:tc>
          <w:tcPr>
            <w:tcW w:w="1628" w:type="dxa"/>
          </w:tcPr>
          <w:p w14:paraId="50002F2A" w14:textId="6AB3D682" w:rsidR="00BC72E7" w:rsidRPr="00092990" w:rsidRDefault="00BC72E7" w:rsidP="001503DE">
            <w:pPr>
              <w:pStyle w:val="TAL"/>
              <w:jc w:val="center"/>
              <w:rPr>
                <w:color w:val="5B9BD5" w:themeColor="accent1"/>
                <w:lang w:eastAsia="zh-CN"/>
              </w:rPr>
            </w:pPr>
            <w:r w:rsidRPr="0074501F">
              <w:t>Yes</w:t>
            </w:r>
          </w:p>
        </w:tc>
        <w:tc>
          <w:tcPr>
            <w:tcW w:w="1643" w:type="dxa"/>
          </w:tcPr>
          <w:p w14:paraId="4ED06C6E" w14:textId="26785821" w:rsidR="00BC72E7" w:rsidRPr="00092990" w:rsidRDefault="00BC72E7" w:rsidP="001503DE">
            <w:pPr>
              <w:pStyle w:val="TAL"/>
              <w:jc w:val="center"/>
              <w:rPr>
                <w:color w:val="5B9BD5" w:themeColor="accent1"/>
                <w:lang w:eastAsia="zh-CN"/>
              </w:rPr>
            </w:pPr>
            <w:r w:rsidRPr="0074501F">
              <w:t>Yes</w:t>
            </w:r>
          </w:p>
        </w:tc>
        <w:tc>
          <w:tcPr>
            <w:tcW w:w="1509" w:type="dxa"/>
          </w:tcPr>
          <w:p w14:paraId="2CDCA38F" w14:textId="77777777" w:rsidR="00BC72E7" w:rsidRPr="0074501F" w:rsidRDefault="00BC72E7" w:rsidP="001503DE">
            <w:pPr>
              <w:pStyle w:val="TAL"/>
              <w:jc w:val="center"/>
            </w:pPr>
            <w:r w:rsidRPr="0074501F">
              <w:t>No</w:t>
            </w:r>
          </w:p>
        </w:tc>
        <w:tc>
          <w:tcPr>
            <w:tcW w:w="2837" w:type="dxa"/>
          </w:tcPr>
          <w:p w14:paraId="277B787F" w14:textId="77777777" w:rsidR="00BC72E7" w:rsidRPr="0074501F" w:rsidRDefault="00BC72E7" w:rsidP="001503DE">
            <w:pPr>
              <w:pStyle w:val="TAL"/>
            </w:pPr>
            <w:r w:rsidRPr="0074501F">
              <w:t>Yes (UE-based and UE-assisted)</w:t>
            </w:r>
          </w:p>
        </w:tc>
      </w:tr>
    </w:tbl>
    <w:p w14:paraId="38295D03" w14:textId="77777777" w:rsidR="00BC72E7" w:rsidRPr="00BC72E7" w:rsidRDefault="00BC72E7" w:rsidP="00E93D93">
      <w:pPr>
        <w:spacing w:after="120"/>
        <w:rPr>
          <w:rFonts w:ascii="Times New Roman" w:hAnsi="Times New Roman"/>
        </w:rPr>
      </w:pPr>
    </w:p>
    <w:p w14:paraId="68416132" w14:textId="2BAF0679" w:rsidR="00271074" w:rsidRPr="001B073F" w:rsidRDefault="001B073F" w:rsidP="001B073F">
      <w:pPr>
        <w:pStyle w:val="2"/>
        <w:rPr>
          <w:lang w:eastAsia="ja-JP"/>
        </w:rPr>
      </w:pPr>
      <w:r w:rsidRPr="001B073F">
        <w:rPr>
          <w:lang w:eastAsia="ja-JP"/>
        </w:rPr>
        <w:t>Procedures related to capability transfer</w:t>
      </w:r>
    </w:p>
    <w:p w14:paraId="15A702EC" w14:textId="339B3DD8" w:rsidR="00722483" w:rsidRDefault="001B073F" w:rsidP="002C35E3">
      <w:p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order to support integrity in A-GNSS positioning, in the first step we should support a capability signalling procedure in which the UE would acknowledge whether it </w:t>
      </w:r>
      <w:r w:rsidR="0081143F">
        <w:rPr>
          <w:rFonts w:ascii="Times New Roman" w:hAnsi="Times New Roman"/>
          <w:lang w:val="en-GB"/>
        </w:rPr>
        <w:t>has the capability to</w:t>
      </w:r>
      <w:r w:rsidR="00722483">
        <w:rPr>
          <w:rFonts w:ascii="Times New Roman" w:hAnsi="Times New Roman"/>
          <w:lang w:val="en-GB"/>
        </w:rPr>
        <w:t xml:space="preserve"> support integrity measurement , assess the integrity assistance information or not. </w:t>
      </w:r>
    </w:p>
    <w:p w14:paraId="25813EC5" w14:textId="4B1AFF96" w:rsidR="00BC72E7" w:rsidRPr="002C35E3" w:rsidRDefault="0081143F" w:rsidP="002C35E3">
      <w:pPr>
        <w:spacing w:after="120"/>
        <w:rPr>
          <w:rFonts w:ascii="Times New Roman" w:hAnsi="Times New Roman"/>
          <w:b/>
          <w:lang w:val="en-GB"/>
        </w:rPr>
      </w:pPr>
      <w:r w:rsidRPr="002C35E3">
        <w:rPr>
          <w:rFonts w:ascii="Times New Roman" w:hAnsi="Times New Roman" w:hint="eastAsia"/>
          <w:b/>
          <w:lang w:val="en-GB"/>
        </w:rPr>
        <w:t>Proposal</w:t>
      </w:r>
      <w:r w:rsidR="00753ACF">
        <w:rPr>
          <w:rFonts w:ascii="Times New Roman" w:hAnsi="Times New Roman"/>
          <w:b/>
          <w:lang w:val="en-GB"/>
        </w:rPr>
        <w:t xml:space="preserve"> </w:t>
      </w:r>
      <w:r w:rsidRPr="002C35E3">
        <w:rPr>
          <w:rFonts w:ascii="Times New Roman" w:hAnsi="Times New Roman" w:hint="eastAsia"/>
          <w:b/>
          <w:lang w:val="en-GB"/>
        </w:rPr>
        <w:t xml:space="preserve">1: Reuse Capability </w:t>
      </w:r>
      <w:r w:rsidRPr="002C35E3">
        <w:rPr>
          <w:rFonts w:ascii="Times New Roman" w:hAnsi="Times New Roman"/>
          <w:b/>
          <w:lang w:val="en-GB"/>
        </w:rPr>
        <w:t xml:space="preserve">Transfer Procedure </w:t>
      </w:r>
      <w:r w:rsidR="004746FE">
        <w:rPr>
          <w:rFonts w:ascii="Times New Roman" w:hAnsi="Times New Roman"/>
          <w:b/>
          <w:lang w:val="en-GB"/>
        </w:rPr>
        <w:t>to report</w:t>
      </w:r>
      <w:r w:rsidR="004746FE" w:rsidRPr="004746FE">
        <w:rPr>
          <w:b/>
        </w:rPr>
        <w:t xml:space="preserve"> UE</w:t>
      </w:r>
      <w:r w:rsidR="004746FE">
        <w:t xml:space="preserve"> </w:t>
      </w:r>
      <w:r w:rsidR="004746FE" w:rsidRPr="004746FE">
        <w:rPr>
          <w:rFonts w:ascii="Times New Roman" w:hAnsi="Times New Roman"/>
          <w:b/>
          <w:lang w:val="en-GB"/>
        </w:rPr>
        <w:t>capability</w:t>
      </w:r>
      <w:r w:rsidR="004746FE">
        <w:rPr>
          <w:rFonts w:ascii="Times New Roman" w:hAnsi="Times New Roman"/>
          <w:b/>
          <w:lang w:val="en-GB"/>
        </w:rPr>
        <w:t xml:space="preserve"> </w:t>
      </w:r>
      <w:r w:rsidR="00722483">
        <w:rPr>
          <w:rFonts w:ascii="Times New Roman" w:hAnsi="Times New Roman" w:hint="eastAsia"/>
          <w:b/>
          <w:lang w:val="en-GB"/>
        </w:rPr>
        <w:t xml:space="preserve">for UE </w:t>
      </w:r>
      <w:r w:rsidR="004746FE" w:rsidRPr="004746FE">
        <w:rPr>
          <w:rFonts w:ascii="Times New Roman" w:hAnsi="Times New Roman"/>
          <w:b/>
          <w:lang w:val="en-GB"/>
        </w:rPr>
        <w:t>positioning</w:t>
      </w:r>
      <w:r w:rsidR="004746FE" w:rsidRPr="004746FE">
        <w:rPr>
          <w:rFonts w:ascii="Times New Roman" w:hAnsi="Times New Roman" w:hint="eastAsia"/>
          <w:b/>
          <w:lang w:val="en-GB"/>
        </w:rPr>
        <w:t xml:space="preserve"> </w:t>
      </w:r>
      <w:r w:rsidR="00722483">
        <w:rPr>
          <w:rFonts w:ascii="Times New Roman" w:hAnsi="Times New Roman" w:hint="eastAsia"/>
          <w:b/>
          <w:lang w:val="en-GB"/>
        </w:rPr>
        <w:t>integrity</w:t>
      </w:r>
      <w:r w:rsidRPr="002C35E3">
        <w:rPr>
          <w:rFonts w:ascii="Times New Roman" w:hAnsi="Times New Roman"/>
          <w:b/>
          <w:lang w:val="en-GB"/>
        </w:rPr>
        <w:t>.</w:t>
      </w:r>
    </w:p>
    <w:p w14:paraId="7AAC41CF" w14:textId="77777777" w:rsidR="004E57CD" w:rsidRDefault="004E57CD" w:rsidP="004E57CD">
      <w:pPr>
        <w:spacing w:after="120"/>
        <w:rPr>
          <w:rFonts w:ascii="Times New Roman" w:hAnsi="Times New Roman"/>
          <w:lang w:val="en-GB"/>
        </w:rPr>
      </w:pPr>
    </w:p>
    <w:p w14:paraId="37E0864C" w14:textId="5BFF925A" w:rsidR="004E57CD" w:rsidRDefault="004E57CD" w:rsidP="004E57CD">
      <w:pPr>
        <w:pStyle w:val="2"/>
      </w:pPr>
      <w:r w:rsidRPr="00EA6322">
        <w:t>Procedures related to Assistance Data Transfer</w:t>
      </w:r>
    </w:p>
    <w:p w14:paraId="00E4A2C6" w14:textId="65CC0DA8" w:rsidR="00FA0EF9" w:rsidRDefault="004E57CD" w:rsidP="004E57CD">
      <w:p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For the integrity KPIs, Last RAN2 meeting agrees to adopt the </w:t>
      </w:r>
      <w:r w:rsidRPr="00722483">
        <w:rPr>
          <w:rFonts w:ascii="Times New Roman" w:hAnsi="Times New Roman"/>
          <w:lang w:val="en-GB"/>
        </w:rPr>
        <w:t>Target Integrity Risk (TIR), Alert Limit (AL) and Time-to-Alert TTA) as the Integrity KPIs</w:t>
      </w:r>
      <w:r>
        <w:rPr>
          <w:rFonts w:ascii="Times New Roman" w:hAnsi="Times New Roman"/>
          <w:lang w:val="en-GB"/>
        </w:rPr>
        <w:t xml:space="preserve">. And for different use cases, the specific KPIs may be different. </w:t>
      </w:r>
      <w:r w:rsidR="00FA0EF9">
        <w:rPr>
          <w:rFonts w:ascii="Times New Roman" w:hAnsi="Times New Roman"/>
          <w:lang w:val="en-GB"/>
        </w:rPr>
        <w:t xml:space="preserve">For example, </w:t>
      </w:r>
      <w:r w:rsidR="00753ACF">
        <w:rPr>
          <w:rFonts w:ascii="Times New Roman" w:hAnsi="Times New Roman"/>
          <w:lang w:val="en-GB"/>
        </w:rPr>
        <w:t>for</w:t>
      </w:r>
      <w:r w:rsidR="00FA0EF9">
        <w:rPr>
          <w:rFonts w:ascii="Times New Roman" w:hAnsi="Times New Roman"/>
          <w:lang w:val="en-GB"/>
        </w:rPr>
        <w:t xml:space="preserve"> automotive use cases, </w:t>
      </w:r>
      <w:r w:rsidR="00753ACF">
        <w:rPr>
          <w:rFonts w:ascii="Times New Roman" w:hAnsi="Times New Roman"/>
          <w:lang w:val="en-GB"/>
        </w:rPr>
        <w:t xml:space="preserve">in </w:t>
      </w:r>
      <w:r w:rsidR="00FA0EF9">
        <w:rPr>
          <w:rFonts w:ascii="Times New Roman" w:hAnsi="Times New Roman"/>
          <w:lang w:val="en-GB"/>
        </w:rPr>
        <w:t>Road-level identification</w:t>
      </w:r>
      <w:r w:rsidR="00753ACF">
        <w:rPr>
          <w:rFonts w:ascii="Times New Roman" w:hAnsi="Times New Roman"/>
          <w:lang w:val="en-GB"/>
        </w:rPr>
        <w:t>,</w:t>
      </w:r>
      <w:r w:rsidR="00FA0EF9">
        <w:rPr>
          <w:rFonts w:ascii="Times New Roman" w:hAnsi="Times New Roman"/>
          <w:lang w:val="en-GB"/>
        </w:rPr>
        <w:t xml:space="preserve"> </w:t>
      </w:r>
      <w:r w:rsidR="00753ACF">
        <w:rPr>
          <w:rFonts w:ascii="Times New Roman" w:eastAsia="Times New Roman" w:hAnsi="Times New Roman" w:cs="Times New Roman"/>
          <w:sz w:val="20"/>
          <w:szCs w:val="20"/>
        </w:rPr>
        <w:t xml:space="preserve">consider an access road that is within 3 </w:t>
      </w:r>
      <w:proofErr w:type="spellStart"/>
      <w:r w:rsidR="00753ACF">
        <w:rPr>
          <w:rFonts w:ascii="Times New Roman" w:eastAsia="Times New Roman" w:hAnsi="Times New Roman" w:cs="Times New Roman"/>
          <w:sz w:val="20"/>
          <w:szCs w:val="20"/>
        </w:rPr>
        <w:t>metres</w:t>
      </w:r>
      <w:proofErr w:type="spellEnd"/>
      <w:r w:rsidR="00753ACF">
        <w:rPr>
          <w:rFonts w:ascii="Times New Roman" w:eastAsia="Times New Roman" w:hAnsi="Times New Roman" w:cs="Times New Roman"/>
          <w:sz w:val="20"/>
          <w:szCs w:val="20"/>
        </w:rPr>
        <w:t xml:space="preserve"> of a freeway, with a corresponding AL of 3 </w:t>
      </w:r>
      <w:proofErr w:type="spellStart"/>
      <w:r w:rsidR="00753ACF">
        <w:rPr>
          <w:rFonts w:ascii="Times New Roman" w:eastAsia="Times New Roman" w:hAnsi="Times New Roman" w:cs="Times New Roman"/>
          <w:sz w:val="20"/>
          <w:szCs w:val="20"/>
        </w:rPr>
        <w:t>metres</w:t>
      </w:r>
      <w:proofErr w:type="spellEnd"/>
      <w:r w:rsidR="00753ACF">
        <w:rPr>
          <w:rFonts w:ascii="Times New Roman" w:eastAsia="Times New Roman" w:hAnsi="Times New Roman" w:cs="Times New Roman"/>
          <w:sz w:val="20"/>
          <w:szCs w:val="20"/>
        </w:rPr>
        <w:t xml:space="preserve"> and TIR of 1 x10</w:t>
      </w:r>
      <w:r w:rsidR="00753ACF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-7</w:t>
      </w:r>
      <w:r w:rsidR="00753ACF">
        <w:rPr>
          <w:rFonts w:ascii="Times New Roman" w:eastAsia="Times New Roman" w:hAnsi="Times New Roman" w:cs="Times New Roman"/>
          <w:sz w:val="20"/>
          <w:szCs w:val="20"/>
        </w:rPr>
        <w:t>/</w:t>
      </w:r>
      <w:proofErr w:type="spellStart"/>
      <w:r w:rsidR="00753ACF">
        <w:rPr>
          <w:rFonts w:ascii="Times New Roman" w:eastAsia="Times New Roman" w:hAnsi="Times New Roman" w:cs="Times New Roman"/>
          <w:sz w:val="20"/>
          <w:szCs w:val="20"/>
        </w:rPr>
        <w:t>hr</w:t>
      </w:r>
      <w:proofErr w:type="spellEnd"/>
      <w:r w:rsidR="00753ACF">
        <w:rPr>
          <w:rFonts w:ascii="Times New Roman" w:eastAsia="Times New Roman" w:hAnsi="Times New Roman" w:cs="Times New Roman"/>
          <w:sz w:val="20"/>
          <w:szCs w:val="20"/>
        </w:rPr>
        <w:t xml:space="preserve"> specified by the vehicle manufacturer. And lane-level identification requires an AL of 1.5m and TIR of 1x10</w:t>
      </w:r>
      <w:r w:rsidR="00753ACF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-7</w:t>
      </w:r>
      <w:r w:rsidR="00753ACF">
        <w:rPr>
          <w:rFonts w:ascii="Times New Roman" w:eastAsia="Times New Roman" w:hAnsi="Times New Roman" w:cs="Times New Roman"/>
          <w:sz w:val="20"/>
          <w:szCs w:val="20"/>
        </w:rPr>
        <w:t>/</w:t>
      </w:r>
      <w:proofErr w:type="spellStart"/>
      <w:r w:rsidR="00753ACF">
        <w:rPr>
          <w:rFonts w:ascii="Times New Roman" w:eastAsia="Times New Roman" w:hAnsi="Times New Roman" w:cs="Times New Roman"/>
          <w:sz w:val="20"/>
          <w:szCs w:val="20"/>
        </w:rPr>
        <w:t>hr</w:t>
      </w:r>
      <w:proofErr w:type="spellEnd"/>
      <w:r w:rsidR="00753ACF">
        <w:rPr>
          <w:rFonts w:ascii="Times New Roman" w:eastAsia="Times New Roman" w:hAnsi="Times New Roman" w:cs="Times New Roman"/>
          <w:sz w:val="20"/>
          <w:szCs w:val="20"/>
        </w:rPr>
        <w:t xml:space="preserve"> or lower </w:t>
      </w:r>
      <w:r w:rsidR="00753ACF">
        <w:rPr>
          <w:rFonts w:ascii="Times New Roman" w:hAnsi="Times New Roman" w:cs="Times New Roman" w:hint="eastAsia"/>
          <w:sz w:val="20"/>
          <w:szCs w:val="20"/>
        </w:rPr>
        <w:t>[</w:t>
      </w:r>
      <w:r w:rsidR="00206032">
        <w:rPr>
          <w:rFonts w:ascii="Times New Roman" w:hAnsi="Times New Roman" w:cs="Times New Roman"/>
          <w:sz w:val="20"/>
          <w:szCs w:val="20"/>
        </w:rPr>
        <w:t>3</w:t>
      </w:r>
      <w:r w:rsidR="00753ACF">
        <w:rPr>
          <w:rFonts w:ascii="Times New Roman" w:hAnsi="Times New Roman" w:cs="Times New Roman" w:hint="eastAsia"/>
          <w:sz w:val="20"/>
          <w:szCs w:val="20"/>
        </w:rPr>
        <w:t>]</w:t>
      </w:r>
      <w:r w:rsidR="00753ACF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7C87A405" w14:textId="4EBE48B7" w:rsidR="004E57CD" w:rsidRDefault="004E57CD" w:rsidP="004E57CD">
      <w:p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So </w:t>
      </w:r>
      <w:r w:rsidR="00084E1C">
        <w:rPr>
          <w:rFonts w:ascii="Times New Roman" w:hAnsi="Times New Roman"/>
          <w:lang w:val="en-GB"/>
        </w:rPr>
        <w:t xml:space="preserve">in order to support integrity, depending on whether we have UE-based or UE-assisted system, we </w:t>
      </w:r>
      <w:r w:rsidR="00FA0EF9">
        <w:rPr>
          <w:rFonts w:ascii="Times New Roman" w:hAnsi="Times New Roman"/>
          <w:lang w:val="en-GB"/>
        </w:rPr>
        <w:t xml:space="preserve">may </w:t>
      </w:r>
      <w:r w:rsidR="00084E1C">
        <w:rPr>
          <w:rFonts w:ascii="Times New Roman" w:hAnsi="Times New Roman"/>
          <w:lang w:val="en-GB"/>
        </w:rPr>
        <w:t>need to provide the integrity KPIs to UE or LMF.</w:t>
      </w:r>
      <w:r w:rsidR="00CC761C">
        <w:rPr>
          <w:rFonts w:ascii="Times New Roman" w:hAnsi="Times New Roman"/>
          <w:lang w:val="en-GB"/>
        </w:rPr>
        <w:t xml:space="preserve"> </w:t>
      </w:r>
      <w:r w:rsidR="00A42AE8">
        <w:rPr>
          <w:rFonts w:ascii="Times New Roman" w:hAnsi="Times New Roman"/>
          <w:lang w:val="en-GB"/>
        </w:rPr>
        <w:t>A</w:t>
      </w:r>
      <w:r w:rsidR="001F6AD9">
        <w:rPr>
          <w:rFonts w:ascii="Times New Roman" w:hAnsi="Times New Roman"/>
          <w:lang w:val="en-GB"/>
        </w:rPr>
        <w:t>nd</w:t>
      </w:r>
      <w:r w:rsidR="00CC761C">
        <w:rPr>
          <w:rFonts w:ascii="Times New Roman" w:hAnsi="Times New Roman"/>
          <w:lang w:val="en-GB"/>
        </w:rPr>
        <w:t xml:space="preserve"> it is approp</w:t>
      </w:r>
      <w:r w:rsidR="00A42AE8">
        <w:rPr>
          <w:rFonts w:ascii="Times New Roman" w:hAnsi="Times New Roman"/>
          <w:lang w:val="en-GB"/>
        </w:rPr>
        <w:t xml:space="preserve">riate </w:t>
      </w:r>
      <w:r w:rsidR="001F6AD9">
        <w:rPr>
          <w:rFonts w:ascii="Times New Roman" w:hAnsi="Times New Roman"/>
          <w:lang w:val="en-GB"/>
        </w:rPr>
        <w:t xml:space="preserve">to transmit integrity KPIs to UE </w:t>
      </w:r>
      <w:r w:rsidR="00A42AE8">
        <w:rPr>
          <w:rFonts w:ascii="Times New Roman" w:hAnsi="Times New Roman"/>
          <w:lang w:val="en-GB"/>
        </w:rPr>
        <w:t>via assistance data transfer procedure</w:t>
      </w:r>
      <w:r w:rsidR="00CC761C">
        <w:rPr>
          <w:rFonts w:ascii="Times New Roman" w:hAnsi="Times New Roman"/>
          <w:lang w:val="en-GB"/>
        </w:rPr>
        <w:t>.</w:t>
      </w:r>
    </w:p>
    <w:p w14:paraId="18FE417B" w14:textId="6F839D2A" w:rsidR="00753ACF" w:rsidRDefault="00753ACF" w:rsidP="00753ACF">
      <w:pPr>
        <w:pStyle w:val="Proposal"/>
        <w:numPr>
          <w:ilvl w:val="0"/>
          <w:numId w:val="0"/>
        </w:numPr>
      </w:pPr>
      <w:r>
        <w:t>Proposal 2</w:t>
      </w:r>
      <w:r w:rsidR="00BA79A9">
        <w:rPr>
          <w:rFonts w:hint="eastAsia"/>
        </w:rPr>
        <w:t>：</w:t>
      </w:r>
      <w:r w:rsidR="00BA79A9">
        <w:rPr>
          <w:rFonts w:hint="eastAsia"/>
        </w:rPr>
        <w:t>T</w:t>
      </w:r>
      <w:r>
        <w:t>he integrity KPI</w:t>
      </w:r>
      <w:r w:rsidR="00DA7202">
        <w:t>s</w:t>
      </w:r>
      <w:r>
        <w:t xml:space="preserve"> </w:t>
      </w:r>
      <w:r w:rsidR="000C7C2A">
        <w:t>are</w:t>
      </w:r>
      <w:r w:rsidR="000C7C2A">
        <w:t xml:space="preserve"> </w:t>
      </w:r>
      <w:r w:rsidR="00BA79A9">
        <w:t xml:space="preserve">provided to the UE </w:t>
      </w:r>
      <w:r w:rsidR="00113A07">
        <w:t>via</w:t>
      </w:r>
      <w:r>
        <w:t xml:space="preserve"> assistance </w:t>
      </w:r>
      <w:r w:rsidR="00A42AE8">
        <w:t>data</w:t>
      </w:r>
      <w:r>
        <w:t>.</w:t>
      </w:r>
    </w:p>
    <w:p w14:paraId="33677A75" w14:textId="77777777" w:rsidR="00753ACF" w:rsidRDefault="00753ACF" w:rsidP="00753ACF">
      <w:pPr>
        <w:pStyle w:val="Proposal"/>
        <w:numPr>
          <w:ilvl w:val="0"/>
          <w:numId w:val="0"/>
        </w:numPr>
      </w:pPr>
    </w:p>
    <w:p w14:paraId="24D4FC81" w14:textId="61694B9E" w:rsidR="00AB0C93" w:rsidRDefault="00753ACF" w:rsidP="00753ACF">
      <w:pPr>
        <w:spacing w:after="120"/>
        <w:rPr>
          <w:rFonts w:ascii="Times New Roman" w:hAnsi="Times New Roman"/>
          <w:lang w:val="en-GB"/>
        </w:rPr>
      </w:pPr>
      <w:r w:rsidRPr="00753ACF">
        <w:rPr>
          <w:rFonts w:ascii="Times New Roman" w:hAnsi="Times New Roman"/>
          <w:lang w:val="en-GB"/>
        </w:rPr>
        <w:t>In current LPP specification, the GNSS assistance data broadcasted to UE through positioning system information includes the real time integrity information, i.e. GNSS-</w:t>
      </w:r>
      <w:proofErr w:type="spellStart"/>
      <w:r w:rsidRPr="00753ACF">
        <w:rPr>
          <w:rFonts w:ascii="Times New Roman" w:hAnsi="Times New Roman"/>
          <w:lang w:val="en-GB"/>
        </w:rPr>
        <w:t>RealTimeIntegrity</w:t>
      </w:r>
      <w:proofErr w:type="spellEnd"/>
      <w:r w:rsidRPr="00753ACF">
        <w:rPr>
          <w:rFonts w:ascii="Times New Roman" w:hAnsi="Times New Roman"/>
          <w:lang w:val="en-GB"/>
        </w:rPr>
        <w:t xml:space="preserve">. </w:t>
      </w:r>
    </w:p>
    <w:p w14:paraId="1CF351DC" w14:textId="19E79B89" w:rsidR="00753ACF" w:rsidRPr="00753ACF" w:rsidRDefault="00753ACF" w:rsidP="00753ACF">
      <w:pPr>
        <w:spacing w:after="120"/>
        <w:rPr>
          <w:rFonts w:ascii="Times New Roman" w:hAnsi="Times New Roman"/>
          <w:lang w:val="en-GB"/>
        </w:rPr>
      </w:pPr>
      <w:r w:rsidRPr="00753ACF">
        <w:rPr>
          <w:rFonts w:ascii="Times New Roman" w:hAnsi="Times New Roman"/>
          <w:lang w:val="en-GB"/>
        </w:rPr>
        <w:t>The GNSS-</w:t>
      </w:r>
      <w:proofErr w:type="spellStart"/>
      <w:r w:rsidRPr="00753ACF">
        <w:rPr>
          <w:rFonts w:ascii="Times New Roman" w:hAnsi="Times New Roman"/>
          <w:lang w:val="en-GB"/>
        </w:rPr>
        <w:t>RealTimeIntegrity</w:t>
      </w:r>
      <w:proofErr w:type="spellEnd"/>
      <w:r w:rsidRPr="00753ACF">
        <w:rPr>
          <w:rFonts w:ascii="Times New Roman" w:hAnsi="Times New Roman"/>
          <w:lang w:val="en-GB"/>
        </w:rPr>
        <w:t xml:space="preserve"> is used by the location server to provide parameters that describe the real-time status of the GNSS constellations. A list of unhealthy signals/SVs can be provided to UE via GNSS-</w:t>
      </w:r>
      <w:proofErr w:type="spellStart"/>
      <w:r w:rsidRPr="00753ACF">
        <w:rPr>
          <w:rFonts w:ascii="Times New Roman" w:hAnsi="Times New Roman"/>
          <w:lang w:val="en-GB"/>
        </w:rPr>
        <w:t>RealTimeIntegrity</w:t>
      </w:r>
      <w:proofErr w:type="spellEnd"/>
      <w:r w:rsidRPr="00753ACF">
        <w:rPr>
          <w:rFonts w:ascii="Times New Roman" w:hAnsi="Times New Roman"/>
          <w:lang w:val="en-GB"/>
        </w:rPr>
        <w:t>. According to the real-time status of the GNSS satellites, UE can omit the measurement result of unhealthy satellites to avoid inaccuracy position estimation.</w:t>
      </w:r>
    </w:p>
    <w:p w14:paraId="1308E365" w14:textId="77777777" w:rsidR="00753ACF" w:rsidRPr="00753ACF" w:rsidRDefault="00753ACF" w:rsidP="00753ACF">
      <w:pPr>
        <w:pStyle w:val="PL"/>
        <w:shd w:val="clear" w:color="auto" w:fill="E6E6E6"/>
        <w:spacing w:after="120"/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</w:pPr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>GNSS-</w:t>
      </w:r>
      <w:proofErr w:type="spellStart"/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>RealTimeIntegrity</w:t>
      </w:r>
      <w:proofErr w:type="spellEnd"/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 xml:space="preserve"> ::= SEQUENCE {</w:t>
      </w:r>
    </w:p>
    <w:p w14:paraId="570866F1" w14:textId="77777777" w:rsidR="00753ACF" w:rsidRPr="00753ACF" w:rsidRDefault="00753ACF" w:rsidP="00753ACF">
      <w:pPr>
        <w:pStyle w:val="PL"/>
        <w:shd w:val="clear" w:color="auto" w:fill="E6E6E6"/>
        <w:spacing w:after="120"/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</w:pPr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ab/>
      </w:r>
      <w:proofErr w:type="spellStart"/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>gnss-BadSignalList</w:t>
      </w:r>
      <w:proofErr w:type="spellEnd"/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ab/>
        <w:t>GNSS-</w:t>
      </w:r>
      <w:proofErr w:type="spellStart"/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>BadSignalList</w:t>
      </w:r>
      <w:proofErr w:type="spellEnd"/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>,</w:t>
      </w:r>
    </w:p>
    <w:p w14:paraId="78620FCD" w14:textId="77777777" w:rsidR="00753ACF" w:rsidRPr="00753ACF" w:rsidRDefault="00753ACF" w:rsidP="00753ACF">
      <w:pPr>
        <w:pStyle w:val="PL"/>
        <w:shd w:val="clear" w:color="auto" w:fill="E6E6E6"/>
        <w:spacing w:after="120"/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</w:pPr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ab/>
        <w:t>...</w:t>
      </w:r>
    </w:p>
    <w:p w14:paraId="65052D06" w14:textId="77777777" w:rsidR="00753ACF" w:rsidRPr="00753ACF" w:rsidRDefault="00753ACF" w:rsidP="00753ACF">
      <w:pPr>
        <w:pStyle w:val="PL"/>
        <w:shd w:val="clear" w:color="auto" w:fill="E6E6E6"/>
        <w:spacing w:after="120"/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</w:pPr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>}</w:t>
      </w:r>
    </w:p>
    <w:p w14:paraId="129D1B45" w14:textId="77777777" w:rsidR="00753ACF" w:rsidRPr="00753ACF" w:rsidRDefault="00753ACF" w:rsidP="00753ACF">
      <w:pPr>
        <w:pStyle w:val="PL"/>
        <w:shd w:val="clear" w:color="auto" w:fill="E6E6E6"/>
        <w:spacing w:after="120"/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</w:pPr>
    </w:p>
    <w:p w14:paraId="302BE29C" w14:textId="77777777" w:rsidR="00753ACF" w:rsidRPr="00753ACF" w:rsidRDefault="00753ACF" w:rsidP="00753ACF">
      <w:pPr>
        <w:pStyle w:val="PL"/>
        <w:shd w:val="clear" w:color="auto" w:fill="E6E6E6"/>
        <w:spacing w:after="120"/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</w:pPr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>GNSS-</w:t>
      </w:r>
      <w:proofErr w:type="spellStart"/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>BadSignalList</w:t>
      </w:r>
      <w:proofErr w:type="spellEnd"/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 xml:space="preserve"> ::= SEQUENCE (SIZE(1..64)) OF </w:t>
      </w:r>
      <w:proofErr w:type="spellStart"/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>BadSignalElement</w:t>
      </w:r>
      <w:proofErr w:type="spellEnd"/>
    </w:p>
    <w:p w14:paraId="1EA14B86" w14:textId="77777777" w:rsidR="00753ACF" w:rsidRPr="00753ACF" w:rsidRDefault="00753ACF" w:rsidP="00753ACF">
      <w:pPr>
        <w:pStyle w:val="PL"/>
        <w:shd w:val="clear" w:color="auto" w:fill="E6E6E6"/>
        <w:spacing w:after="120"/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</w:pPr>
    </w:p>
    <w:p w14:paraId="2CDB06C8" w14:textId="77777777" w:rsidR="00753ACF" w:rsidRPr="00753ACF" w:rsidRDefault="00753ACF" w:rsidP="00753ACF">
      <w:pPr>
        <w:pStyle w:val="PL"/>
        <w:shd w:val="clear" w:color="auto" w:fill="E6E6E6"/>
        <w:spacing w:after="120"/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</w:pPr>
      <w:proofErr w:type="spellStart"/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>BadSignalElement</w:t>
      </w:r>
      <w:proofErr w:type="spellEnd"/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 xml:space="preserve"> ::= SEQUENCE {</w:t>
      </w:r>
    </w:p>
    <w:p w14:paraId="699FFBD9" w14:textId="77777777" w:rsidR="00753ACF" w:rsidRPr="00753ACF" w:rsidRDefault="00753ACF" w:rsidP="00753ACF">
      <w:pPr>
        <w:pStyle w:val="PL"/>
        <w:shd w:val="clear" w:color="auto" w:fill="E6E6E6"/>
        <w:spacing w:after="120"/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</w:pPr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ab/>
      </w:r>
      <w:proofErr w:type="spellStart"/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>badSVID</w:t>
      </w:r>
      <w:proofErr w:type="spellEnd"/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ab/>
      </w:r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ab/>
      </w:r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ab/>
        <w:t>SV-ID,</w:t>
      </w:r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ab/>
      </w:r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ab/>
      </w:r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ab/>
      </w:r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ab/>
      </w:r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ab/>
      </w:r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ab/>
      </w:r>
    </w:p>
    <w:p w14:paraId="398DA1D4" w14:textId="77777777" w:rsidR="00753ACF" w:rsidRPr="00753ACF" w:rsidRDefault="00753ACF" w:rsidP="00753ACF">
      <w:pPr>
        <w:pStyle w:val="PL"/>
        <w:shd w:val="clear" w:color="auto" w:fill="E6E6E6"/>
        <w:spacing w:after="120"/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</w:pPr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ab/>
      </w:r>
      <w:proofErr w:type="spellStart"/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>badSignalID</w:t>
      </w:r>
      <w:proofErr w:type="spellEnd"/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ab/>
      </w:r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ab/>
        <w:t>GNSS-</w:t>
      </w:r>
      <w:proofErr w:type="spellStart"/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>SignalIDs</w:t>
      </w:r>
      <w:proofErr w:type="spellEnd"/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ab/>
        <w:t>OPTIONAL,</w:t>
      </w:r>
      <w:r w:rsidRPr="00753ACF">
        <w:rPr>
          <w:rFonts w:ascii="Times New Roman" w:eastAsiaTheme="minorEastAsia" w:hAnsi="Times New Roman" w:cstheme="minorBidi"/>
          <w:noProof w:val="0"/>
          <w:kern w:val="2"/>
          <w:sz w:val="20"/>
          <w:szCs w:val="22"/>
          <w:lang w:val="en-GB"/>
        </w:rPr>
        <w:tab/>
        <w:t>-- Need OP</w:t>
      </w:r>
    </w:p>
    <w:p w14:paraId="7AC76436" w14:textId="77777777" w:rsidR="00DB560E" w:rsidRDefault="00DB560E" w:rsidP="00DB560E">
      <w:pPr>
        <w:spacing w:after="120"/>
        <w:rPr>
          <w:rFonts w:ascii="Times New Roman" w:hAnsi="Times New Roman"/>
          <w:b/>
        </w:rPr>
      </w:pPr>
    </w:p>
    <w:p w14:paraId="5D3F230D" w14:textId="77777777" w:rsidR="00DB560E" w:rsidRPr="00DB560E" w:rsidRDefault="00DB560E" w:rsidP="00DB560E">
      <w:pPr>
        <w:spacing w:after="120"/>
        <w:rPr>
          <w:rFonts w:ascii="Times New Roman" w:hAnsi="Times New Roman"/>
          <w:b/>
        </w:rPr>
      </w:pPr>
      <w:r w:rsidRPr="00DB560E">
        <w:rPr>
          <w:rFonts w:ascii="Times New Roman" w:hAnsi="Times New Roman"/>
          <w:b/>
        </w:rPr>
        <w:lastRenderedPageBreak/>
        <w:t>Observation 2: In Rel-16, assistance data includes real-time integrity info that provides the GNSS receiver with information about the health status of a GNSS constellation</w:t>
      </w:r>
    </w:p>
    <w:p w14:paraId="0F19CCB7" w14:textId="7EC99C97" w:rsidR="00FA0EF9" w:rsidRPr="00DB560E" w:rsidRDefault="00FA0EF9" w:rsidP="004E57CD">
      <w:pPr>
        <w:spacing w:after="120"/>
        <w:rPr>
          <w:rFonts w:ascii="Times New Roman" w:hAnsi="Times New Roman"/>
        </w:rPr>
      </w:pPr>
    </w:p>
    <w:p w14:paraId="17895A2C" w14:textId="784F0787" w:rsidR="00206E99" w:rsidRDefault="00206E99" w:rsidP="004E57CD">
      <w:p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And for the faults in the correction data, the assistance data has not prov</w:t>
      </w:r>
      <w:r>
        <w:rPr>
          <w:rFonts w:ascii="Times New Roman" w:hAnsi="Times New Roman"/>
          <w:lang w:val="en-GB"/>
        </w:rPr>
        <w:t>ides this information. Therefore, in order to assist determine the faults of correction data, the GNSS assistance data may need to be extend to include the faults of correction data</w:t>
      </w:r>
    </w:p>
    <w:p w14:paraId="7E3F4AB0" w14:textId="135BA144" w:rsidR="00206E99" w:rsidRPr="00206E99" w:rsidRDefault="00206E99" w:rsidP="004E57CD">
      <w:pPr>
        <w:spacing w:after="120"/>
        <w:rPr>
          <w:rFonts w:ascii="Times New Roman" w:hAnsi="Times New Roman"/>
          <w:b/>
          <w:lang w:val="en-GB"/>
        </w:rPr>
      </w:pPr>
      <w:r w:rsidRPr="00206E99">
        <w:rPr>
          <w:rFonts w:ascii="Times New Roman" w:hAnsi="Times New Roman"/>
          <w:b/>
          <w:lang w:val="en-GB"/>
        </w:rPr>
        <w:t>Proposal</w:t>
      </w:r>
      <w:r w:rsidR="00974D9C">
        <w:rPr>
          <w:rFonts w:ascii="Times New Roman" w:hAnsi="Times New Roman"/>
          <w:b/>
          <w:lang w:val="en-GB"/>
        </w:rPr>
        <w:t xml:space="preserve"> </w:t>
      </w:r>
      <w:r w:rsidRPr="00206E99">
        <w:rPr>
          <w:rFonts w:ascii="Times New Roman" w:hAnsi="Times New Roman"/>
          <w:b/>
          <w:lang w:val="en-GB"/>
        </w:rPr>
        <w:t>3:</w:t>
      </w:r>
      <w:r w:rsidR="005B7080">
        <w:rPr>
          <w:rFonts w:ascii="Times New Roman" w:hAnsi="Times New Roman" w:hint="eastAsia"/>
          <w:b/>
          <w:lang w:val="en-GB"/>
        </w:rPr>
        <w:t xml:space="preserve"> </w:t>
      </w:r>
      <w:r w:rsidR="005B7080">
        <w:rPr>
          <w:rFonts w:ascii="Times New Roman" w:hAnsi="Times New Roman"/>
          <w:b/>
          <w:lang w:val="en-GB"/>
        </w:rPr>
        <w:t>T</w:t>
      </w:r>
      <w:r w:rsidRPr="00206E99">
        <w:rPr>
          <w:rFonts w:ascii="Times New Roman" w:hAnsi="Times New Roman"/>
          <w:b/>
          <w:lang w:val="en-GB"/>
        </w:rPr>
        <w:t xml:space="preserve">he assistance data </w:t>
      </w:r>
      <w:r w:rsidR="00785C3F" w:rsidRPr="00206E99">
        <w:rPr>
          <w:rFonts w:ascii="Times New Roman" w:hAnsi="Times New Roman"/>
          <w:b/>
          <w:lang w:val="en-GB"/>
        </w:rPr>
        <w:t>from LMF to UE</w:t>
      </w:r>
      <w:r w:rsidR="00785C3F">
        <w:rPr>
          <w:rFonts w:ascii="Times New Roman" w:hAnsi="Times New Roman"/>
          <w:b/>
          <w:lang w:val="en-GB"/>
        </w:rPr>
        <w:t xml:space="preserve"> should </w:t>
      </w:r>
      <w:r w:rsidRPr="00206E99">
        <w:rPr>
          <w:rFonts w:ascii="Times New Roman" w:hAnsi="Times New Roman"/>
          <w:b/>
          <w:lang w:val="en-GB"/>
        </w:rPr>
        <w:t>include</w:t>
      </w:r>
      <w:r w:rsidR="000659CD">
        <w:rPr>
          <w:rFonts w:ascii="Times New Roman" w:hAnsi="Times New Roman"/>
          <w:b/>
          <w:lang w:val="en-GB"/>
        </w:rPr>
        <w:t xml:space="preserve"> </w:t>
      </w:r>
      <w:r w:rsidRPr="00206E99">
        <w:rPr>
          <w:rFonts w:ascii="Times New Roman" w:hAnsi="Times New Roman"/>
          <w:b/>
          <w:lang w:val="en-GB"/>
        </w:rPr>
        <w:t xml:space="preserve">the </w:t>
      </w:r>
      <w:r w:rsidR="00DD4D3C" w:rsidRPr="008821B9">
        <w:rPr>
          <w:rFonts w:ascii="Times New Roman" w:hAnsi="Times New Roman"/>
          <w:b/>
          <w:lang w:val="en-GB"/>
        </w:rPr>
        <w:t>faults</w:t>
      </w:r>
      <w:r w:rsidR="00DD4D3C" w:rsidRPr="005B7080" w:rsidDel="00DD4D3C">
        <w:rPr>
          <w:rFonts w:ascii="Times New Roman" w:hAnsi="Times New Roman"/>
          <w:b/>
          <w:lang w:val="en-GB"/>
        </w:rPr>
        <w:t xml:space="preserve"> </w:t>
      </w:r>
      <w:r w:rsidRPr="00206E99">
        <w:rPr>
          <w:rFonts w:ascii="Times New Roman" w:hAnsi="Times New Roman"/>
          <w:b/>
          <w:lang w:val="en-GB"/>
        </w:rPr>
        <w:t>of correction data</w:t>
      </w:r>
      <w:r w:rsidR="00785C3F">
        <w:rPr>
          <w:rFonts w:ascii="Times New Roman" w:hAnsi="Times New Roman"/>
          <w:b/>
          <w:lang w:val="en-GB"/>
        </w:rPr>
        <w:t>.</w:t>
      </w:r>
    </w:p>
    <w:p w14:paraId="6A51DB96" w14:textId="77777777" w:rsidR="00BC72E7" w:rsidRPr="00DD4D3C" w:rsidRDefault="00BC72E7" w:rsidP="002C35E3">
      <w:pPr>
        <w:spacing w:after="120"/>
        <w:rPr>
          <w:rFonts w:ascii="Times New Roman" w:hAnsi="Times New Roman"/>
          <w:lang w:val="en-GB"/>
        </w:rPr>
      </w:pPr>
    </w:p>
    <w:p w14:paraId="4C7F3651" w14:textId="3D7F531D" w:rsidR="008A135A" w:rsidRDefault="008A135A" w:rsidP="008A135A">
      <w:pPr>
        <w:pStyle w:val="2"/>
      </w:pPr>
      <w:r w:rsidRPr="00EA6322">
        <w:t xml:space="preserve">Procedures related to </w:t>
      </w:r>
      <w:r>
        <w:t>Location-related</w:t>
      </w:r>
      <w:r w:rsidRPr="00EA6322">
        <w:t xml:space="preserve"> Transfer</w:t>
      </w:r>
    </w:p>
    <w:p w14:paraId="053394F9" w14:textId="536C2809" w:rsidR="00FA0EF9" w:rsidRDefault="00DB560E" w:rsidP="00FA0EF9">
      <w:p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 xml:space="preserve">For the UE-based positioning, the positioning calculation is </w:t>
      </w:r>
      <w:r w:rsidR="00974D9C">
        <w:rPr>
          <w:rFonts w:ascii="Times New Roman" w:hAnsi="Times New Roman"/>
          <w:lang w:val="en-GB"/>
        </w:rPr>
        <w:t xml:space="preserve">conducted by UE. And for the UE-assisted positioning, the positioning calculation is conducted by LMF. </w:t>
      </w:r>
    </w:p>
    <w:p w14:paraId="7748C1B3" w14:textId="7ACF2928" w:rsidR="00974D9C" w:rsidRDefault="00974D9C" w:rsidP="00FA0EF9">
      <w:p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For the positioning integrity, we think there are also exist two methodologies to support the positioning integrity. There are UE-based integrity and UE-assisted integrity.</w:t>
      </w:r>
    </w:p>
    <w:p w14:paraId="2D4BB803" w14:textId="0C1C0E3D" w:rsidR="0008404B" w:rsidRDefault="0008404B" w:rsidP="00FA0EF9">
      <w:p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For the UE-based positioning, </w:t>
      </w:r>
      <w:r w:rsidR="00A95259">
        <w:rPr>
          <w:rFonts w:ascii="Times New Roman" w:hAnsi="Times New Roman"/>
          <w:lang w:val="en-GB"/>
        </w:rPr>
        <w:t xml:space="preserve">UE measures the GNSS signals and then </w:t>
      </w:r>
      <w:r w:rsidR="00BC143F">
        <w:rPr>
          <w:rFonts w:ascii="Times New Roman" w:hAnsi="Times New Roman"/>
          <w:lang w:val="en-GB"/>
        </w:rPr>
        <w:t>calculate</w:t>
      </w:r>
      <w:r w:rsidR="00A95259">
        <w:rPr>
          <w:rFonts w:ascii="Times New Roman" w:hAnsi="Times New Roman"/>
          <w:lang w:val="en-GB"/>
        </w:rPr>
        <w:t xml:space="preserve">s the </w:t>
      </w:r>
      <w:r w:rsidR="000F192D">
        <w:rPr>
          <w:rFonts w:ascii="Times New Roman" w:hAnsi="Times New Roman"/>
          <w:lang w:val="en-GB"/>
        </w:rPr>
        <w:t>PL</w:t>
      </w:r>
      <w:r w:rsidR="00A95259">
        <w:rPr>
          <w:rFonts w:ascii="Times New Roman" w:hAnsi="Times New Roman"/>
          <w:lang w:val="en-GB"/>
        </w:rPr>
        <w:t xml:space="preserve"> by itself.</w:t>
      </w:r>
    </w:p>
    <w:p w14:paraId="651F7B42" w14:textId="38211460" w:rsidR="00BC143F" w:rsidRDefault="00BC143F" w:rsidP="00FA0EF9">
      <w:p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For the UE-assisted positioning, UE measures the GNSS signals and then report</w:t>
      </w:r>
      <w:r w:rsidR="000F192D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the measurement result</w:t>
      </w:r>
      <w:r w:rsidR="0060373E">
        <w:rPr>
          <w:rFonts w:ascii="Times New Roman" w:hAnsi="Times New Roman"/>
          <w:lang w:val="en-GB"/>
        </w:rPr>
        <w:t>s and integrity monitor results</w:t>
      </w:r>
      <w:r>
        <w:rPr>
          <w:rFonts w:ascii="Times New Roman" w:hAnsi="Times New Roman"/>
          <w:lang w:val="en-GB"/>
        </w:rPr>
        <w:t xml:space="preserve"> to network to calculate the PL</w:t>
      </w:r>
      <w:r w:rsidR="0060373E">
        <w:rPr>
          <w:rFonts w:ascii="Times New Roman" w:hAnsi="Times New Roman"/>
          <w:lang w:val="en-GB"/>
        </w:rPr>
        <w:t xml:space="preserve"> via LPP provide Location Information.</w:t>
      </w:r>
    </w:p>
    <w:p w14:paraId="681779D2" w14:textId="1C954B6B" w:rsidR="0060373E" w:rsidRDefault="0060373E" w:rsidP="00FA0EF9">
      <w:pPr>
        <w:spacing w:after="120"/>
        <w:rPr>
          <w:rFonts w:ascii="Times New Roman" w:hAnsi="Times New Roman"/>
          <w:b/>
          <w:lang w:val="en-GB"/>
        </w:rPr>
      </w:pPr>
      <w:r w:rsidRPr="0060373E">
        <w:rPr>
          <w:rFonts w:ascii="Times New Roman" w:hAnsi="Times New Roman"/>
          <w:b/>
          <w:lang w:val="en-GB"/>
        </w:rPr>
        <w:t>Proposal 4: UE can send the integrity monitor</w:t>
      </w:r>
      <w:r w:rsidR="00CD01CF">
        <w:rPr>
          <w:rFonts w:ascii="Times New Roman" w:hAnsi="Times New Roman" w:hint="eastAsia"/>
          <w:b/>
          <w:lang w:val="en-GB"/>
        </w:rPr>
        <w:t>ing</w:t>
      </w:r>
      <w:r w:rsidRPr="0060373E">
        <w:rPr>
          <w:rFonts w:ascii="Times New Roman" w:hAnsi="Times New Roman"/>
          <w:b/>
          <w:lang w:val="en-GB"/>
        </w:rPr>
        <w:t xml:space="preserve"> results to LMF in UE-assisted positioning.</w:t>
      </w:r>
    </w:p>
    <w:p w14:paraId="66293D17" w14:textId="4181A333" w:rsidR="003B7995" w:rsidRDefault="003B7995" w:rsidP="003B7995">
      <w:pPr>
        <w:spacing w:after="120"/>
        <w:rPr>
          <w:rFonts w:ascii="Times New Roman" w:hAnsi="Times New Roman"/>
          <w:b/>
          <w:lang w:val="en-GB"/>
        </w:rPr>
      </w:pPr>
      <w:r w:rsidRPr="0060373E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5</w:t>
      </w:r>
      <w:r w:rsidRPr="0060373E">
        <w:rPr>
          <w:rFonts w:ascii="Times New Roman" w:hAnsi="Times New Roman"/>
          <w:b/>
          <w:lang w:val="en-GB"/>
        </w:rPr>
        <w:t xml:space="preserve">: UE can send the </w:t>
      </w:r>
      <w:r w:rsidR="00BA5CF3">
        <w:rPr>
          <w:rFonts w:ascii="Times New Roman" w:hAnsi="Times New Roman"/>
          <w:b/>
          <w:lang w:val="en-GB"/>
        </w:rPr>
        <w:t xml:space="preserve">calculated </w:t>
      </w:r>
      <w:r w:rsidRPr="0060373E">
        <w:rPr>
          <w:rFonts w:ascii="Times New Roman" w:hAnsi="Times New Roman"/>
          <w:b/>
          <w:lang w:val="en-GB"/>
        </w:rPr>
        <w:t>integrity</w:t>
      </w:r>
      <w:r>
        <w:rPr>
          <w:rFonts w:ascii="Times New Roman" w:hAnsi="Times New Roman"/>
          <w:b/>
          <w:lang w:val="en-GB"/>
        </w:rPr>
        <w:t xml:space="preserve"> results t</w:t>
      </w:r>
      <w:r w:rsidRPr="0060373E">
        <w:rPr>
          <w:rFonts w:ascii="Times New Roman" w:hAnsi="Times New Roman"/>
          <w:b/>
          <w:lang w:val="en-GB"/>
        </w:rPr>
        <w:t>o LMF in UE-</w:t>
      </w:r>
      <w:r>
        <w:rPr>
          <w:rFonts w:ascii="Times New Roman" w:hAnsi="Times New Roman"/>
          <w:b/>
          <w:lang w:val="en-GB"/>
        </w:rPr>
        <w:t>bas</w:t>
      </w:r>
      <w:r w:rsidRPr="0060373E">
        <w:rPr>
          <w:rFonts w:ascii="Times New Roman" w:hAnsi="Times New Roman"/>
          <w:b/>
          <w:lang w:val="en-GB"/>
        </w:rPr>
        <w:t>ed positioning</w:t>
      </w:r>
      <w:r w:rsidR="0008176D">
        <w:rPr>
          <w:rFonts w:ascii="Times New Roman" w:hAnsi="Times New Roman"/>
          <w:b/>
          <w:lang w:val="en-GB"/>
        </w:rPr>
        <w:t xml:space="preserve"> upon the request from LMF</w:t>
      </w:r>
      <w:r w:rsidRPr="0060373E">
        <w:rPr>
          <w:rFonts w:ascii="Times New Roman" w:hAnsi="Times New Roman"/>
          <w:b/>
          <w:lang w:val="en-GB"/>
        </w:rPr>
        <w:t>.</w:t>
      </w:r>
    </w:p>
    <w:p w14:paraId="539E2548" w14:textId="77777777" w:rsidR="003B7995" w:rsidRPr="003B7995" w:rsidRDefault="003B7995" w:rsidP="00FA0EF9">
      <w:pPr>
        <w:spacing w:after="120"/>
        <w:rPr>
          <w:rFonts w:ascii="Times New Roman" w:hAnsi="Times New Roman"/>
          <w:b/>
          <w:lang w:val="en-GB"/>
        </w:rPr>
      </w:pPr>
    </w:p>
    <w:p w14:paraId="5E2F909A" w14:textId="77777777" w:rsidR="00603681" w:rsidRPr="007A6B98" w:rsidRDefault="00603681" w:rsidP="00603681">
      <w:pPr>
        <w:pStyle w:val="1"/>
        <w:overflowPunct/>
        <w:autoSpaceDE/>
        <w:autoSpaceDN/>
        <w:adjustRightInd/>
        <w:textAlignment w:val="auto"/>
      </w:pPr>
      <w:bookmarkStart w:id="2" w:name="_Ref528871418"/>
      <w:r w:rsidRPr="007A6B98">
        <w:t>Conclusions</w:t>
      </w:r>
      <w:bookmarkEnd w:id="2"/>
    </w:p>
    <w:p w14:paraId="61CB577C" w14:textId="229484AF" w:rsidR="00603681" w:rsidRDefault="00603681" w:rsidP="0056340D">
      <w:pPr>
        <w:spacing w:after="120"/>
        <w:jc w:val="left"/>
        <w:rPr>
          <w:rFonts w:ascii="Times New Roman" w:hAnsi="Times New Roman"/>
        </w:rPr>
      </w:pPr>
      <w:r w:rsidRPr="00E50EA2">
        <w:rPr>
          <w:rFonts w:ascii="Times New Roman" w:hAnsi="Times New Roman"/>
        </w:rPr>
        <w:t>In this contribution, we discuss</w:t>
      </w:r>
      <w:r w:rsidR="00A66EDE" w:rsidRPr="00A66EDE">
        <w:rPr>
          <w:rFonts w:ascii="Times New Roman" w:hAnsi="Times New Roman"/>
          <w:lang w:val="en-GB"/>
        </w:rPr>
        <w:t xml:space="preserve"> </w:t>
      </w:r>
      <w:r w:rsidR="00BE3012" w:rsidRPr="00BE3012">
        <w:rPr>
          <w:rFonts w:ascii="Times New Roman" w:hAnsi="Times New Roman"/>
          <w:lang w:val="en-GB"/>
        </w:rPr>
        <w:t>positioning integrity KPIs and relevant use cases</w:t>
      </w:r>
      <w:r w:rsidR="00BE3012">
        <w:rPr>
          <w:rFonts w:ascii="Times New Roman" w:hAnsi="Times New Roman"/>
          <w:lang w:val="en-GB"/>
        </w:rPr>
        <w:t>. And we propose that</w:t>
      </w:r>
      <w:r w:rsidRPr="00E50EA2">
        <w:rPr>
          <w:rFonts w:ascii="Times New Roman" w:hAnsi="Times New Roman"/>
        </w:rPr>
        <w:t>:</w:t>
      </w:r>
    </w:p>
    <w:p w14:paraId="61A130FA" w14:textId="77777777" w:rsidR="0060373E" w:rsidRDefault="0060373E" w:rsidP="0060373E">
      <w:pPr>
        <w:spacing w:after="120"/>
        <w:rPr>
          <w:rFonts w:ascii="Times New Roman" w:hAnsi="Times New Roman"/>
          <w:b/>
          <w:lang w:val="en-GB"/>
        </w:rPr>
      </w:pPr>
      <w:r w:rsidRPr="00E93D93">
        <w:rPr>
          <w:rFonts w:ascii="Times New Roman" w:hAnsi="Times New Roman"/>
          <w:b/>
          <w:lang w:val="en-GB"/>
        </w:rPr>
        <w:t>Observation1: positioning integrity is only applicable to GNSS positioning methods in Rel-17</w:t>
      </w:r>
    </w:p>
    <w:p w14:paraId="66513BE8" w14:textId="14E6C114" w:rsidR="0060373E" w:rsidRPr="002C35E3" w:rsidRDefault="00490D4C" w:rsidP="0060373E">
      <w:pPr>
        <w:spacing w:after="120"/>
        <w:rPr>
          <w:rFonts w:ascii="Times New Roman" w:hAnsi="Times New Roman"/>
          <w:b/>
          <w:lang w:val="en-GB"/>
        </w:rPr>
      </w:pPr>
      <w:r w:rsidRPr="002C35E3">
        <w:rPr>
          <w:rFonts w:ascii="Times New Roman" w:hAnsi="Times New Roman" w:hint="eastAsia"/>
          <w:b/>
          <w:lang w:val="en-GB"/>
        </w:rPr>
        <w:t>Proposal</w:t>
      </w:r>
      <w:r>
        <w:rPr>
          <w:rFonts w:ascii="Times New Roman" w:hAnsi="Times New Roman"/>
          <w:b/>
          <w:lang w:val="en-GB"/>
        </w:rPr>
        <w:t xml:space="preserve"> </w:t>
      </w:r>
      <w:r w:rsidRPr="002C35E3">
        <w:rPr>
          <w:rFonts w:ascii="Times New Roman" w:hAnsi="Times New Roman" w:hint="eastAsia"/>
          <w:b/>
          <w:lang w:val="en-GB"/>
        </w:rPr>
        <w:t xml:space="preserve">1: Reuse Capability </w:t>
      </w:r>
      <w:r w:rsidRPr="002C35E3">
        <w:rPr>
          <w:rFonts w:ascii="Times New Roman" w:hAnsi="Times New Roman"/>
          <w:b/>
          <w:lang w:val="en-GB"/>
        </w:rPr>
        <w:t xml:space="preserve">Transfer Procedure </w:t>
      </w:r>
      <w:r>
        <w:rPr>
          <w:rFonts w:ascii="Times New Roman" w:hAnsi="Times New Roman"/>
          <w:b/>
          <w:lang w:val="en-GB"/>
        </w:rPr>
        <w:t>to report</w:t>
      </w:r>
      <w:r w:rsidRPr="000C7C2A">
        <w:rPr>
          <w:rFonts w:ascii="Times New Roman" w:hAnsi="Times New Roman"/>
          <w:b/>
          <w:lang w:val="en-GB"/>
        </w:rPr>
        <w:t xml:space="preserve"> UE </w:t>
      </w:r>
      <w:r w:rsidRPr="004746FE">
        <w:rPr>
          <w:rFonts w:ascii="Times New Roman" w:hAnsi="Times New Roman"/>
          <w:b/>
          <w:lang w:val="en-GB"/>
        </w:rPr>
        <w:t>capability</w:t>
      </w:r>
      <w:r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 w:hint="eastAsia"/>
          <w:b/>
          <w:lang w:val="en-GB"/>
        </w:rPr>
        <w:t xml:space="preserve">for UE </w:t>
      </w:r>
      <w:r w:rsidRPr="004746FE">
        <w:rPr>
          <w:rFonts w:ascii="Times New Roman" w:hAnsi="Times New Roman"/>
          <w:b/>
          <w:lang w:val="en-GB"/>
        </w:rPr>
        <w:t>positioning</w:t>
      </w:r>
      <w:r w:rsidRPr="004746FE">
        <w:rPr>
          <w:rFonts w:ascii="Times New Roman" w:hAnsi="Times New Roman" w:hint="eastAsia"/>
          <w:b/>
          <w:lang w:val="en-GB"/>
        </w:rPr>
        <w:t xml:space="preserve"> </w:t>
      </w:r>
      <w:r>
        <w:rPr>
          <w:rFonts w:ascii="Times New Roman" w:hAnsi="Times New Roman" w:hint="eastAsia"/>
          <w:b/>
          <w:lang w:val="en-GB"/>
        </w:rPr>
        <w:t>integrity</w:t>
      </w:r>
    </w:p>
    <w:p w14:paraId="41B9FA3C" w14:textId="0C830D4D" w:rsidR="00E754A4" w:rsidRPr="000C7C2A" w:rsidRDefault="00E754A4" w:rsidP="000C7C2A">
      <w:pPr>
        <w:spacing w:after="120"/>
        <w:rPr>
          <w:rFonts w:ascii="Times New Roman" w:hAnsi="Times New Roman"/>
          <w:b/>
          <w:lang w:val="en-GB"/>
        </w:rPr>
      </w:pPr>
      <w:r w:rsidRPr="000C7C2A">
        <w:rPr>
          <w:rFonts w:ascii="Times New Roman" w:hAnsi="Times New Roman"/>
          <w:b/>
          <w:lang w:val="en-GB"/>
        </w:rPr>
        <w:t>Proposal 2</w:t>
      </w:r>
      <w:r w:rsidRPr="000C7C2A">
        <w:rPr>
          <w:rFonts w:ascii="Times New Roman" w:hAnsi="Times New Roman" w:hint="eastAsia"/>
          <w:b/>
          <w:lang w:val="en-GB"/>
        </w:rPr>
        <w:t>：</w:t>
      </w:r>
      <w:r w:rsidRPr="000C7C2A">
        <w:rPr>
          <w:rFonts w:ascii="Times New Roman" w:hAnsi="Times New Roman" w:hint="eastAsia"/>
          <w:b/>
          <w:lang w:val="en-GB"/>
        </w:rPr>
        <w:t>T</w:t>
      </w:r>
      <w:r w:rsidRPr="000C7C2A">
        <w:rPr>
          <w:rFonts w:ascii="Times New Roman" w:hAnsi="Times New Roman"/>
          <w:b/>
          <w:lang w:val="en-GB"/>
        </w:rPr>
        <w:t xml:space="preserve">he integrity KPIs </w:t>
      </w:r>
      <w:r w:rsidR="000C7C2A">
        <w:rPr>
          <w:rFonts w:ascii="Times New Roman" w:hAnsi="Times New Roman"/>
          <w:b/>
          <w:lang w:val="en-GB"/>
        </w:rPr>
        <w:t>are</w:t>
      </w:r>
      <w:r w:rsidR="000C7C2A" w:rsidRPr="000C7C2A">
        <w:rPr>
          <w:rFonts w:ascii="Times New Roman" w:hAnsi="Times New Roman"/>
          <w:b/>
          <w:lang w:val="en-GB"/>
        </w:rPr>
        <w:t xml:space="preserve"> </w:t>
      </w:r>
      <w:r w:rsidRPr="000C7C2A">
        <w:rPr>
          <w:rFonts w:ascii="Times New Roman" w:hAnsi="Times New Roman"/>
          <w:b/>
          <w:lang w:val="en-GB"/>
        </w:rPr>
        <w:t xml:space="preserve">provided to the UE </w:t>
      </w:r>
      <w:r w:rsidR="00113A07">
        <w:rPr>
          <w:rFonts w:ascii="Times New Roman" w:hAnsi="Times New Roman"/>
          <w:b/>
          <w:lang w:val="en-GB"/>
        </w:rPr>
        <w:t>via</w:t>
      </w:r>
      <w:r w:rsidR="00113A07" w:rsidRPr="000C7C2A">
        <w:rPr>
          <w:rFonts w:ascii="Times New Roman" w:hAnsi="Times New Roman"/>
          <w:b/>
          <w:lang w:val="en-GB"/>
        </w:rPr>
        <w:t xml:space="preserve"> </w:t>
      </w:r>
      <w:r w:rsidRPr="000C7C2A">
        <w:rPr>
          <w:rFonts w:ascii="Times New Roman" w:hAnsi="Times New Roman"/>
          <w:b/>
          <w:lang w:val="en-GB"/>
        </w:rPr>
        <w:t>assistance data.</w:t>
      </w:r>
    </w:p>
    <w:p w14:paraId="71A70760" w14:textId="77777777" w:rsidR="0060373E" w:rsidRPr="000C7C2A" w:rsidRDefault="0060373E" w:rsidP="0060373E">
      <w:pPr>
        <w:spacing w:after="120"/>
        <w:rPr>
          <w:rFonts w:ascii="Times New Roman" w:hAnsi="Times New Roman"/>
          <w:b/>
          <w:lang w:val="en-GB"/>
        </w:rPr>
      </w:pPr>
      <w:r w:rsidRPr="000C7C2A">
        <w:rPr>
          <w:rFonts w:ascii="Times New Roman" w:hAnsi="Times New Roman"/>
          <w:b/>
          <w:lang w:val="en-GB"/>
        </w:rPr>
        <w:t>Observation 2: In Rel-16, assistance data includes real-time integrity info that provides the GNSS receiver with information about the health status of a GNSS constellation</w:t>
      </w:r>
    </w:p>
    <w:p w14:paraId="4DD903DD" w14:textId="77777777" w:rsidR="00490D4C" w:rsidRPr="00206E99" w:rsidRDefault="00490D4C" w:rsidP="00490D4C">
      <w:pPr>
        <w:spacing w:after="120"/>
        <w:rPr>
          <w:rFonts w:ascii="Times New Roman" w:hAnsi="Times New Roman"/>
          <w:b/>
          <w:lang w:val="en-GB"/>
        </w:rPr>
      </w:pPr>
      <w:r w:rsidRPr="00206E99">
        <w:rPr>
          <w:rFonts w:ascii="Times New Roman" w:hAnsi="Times New Roman"/>
          <w:b/>
          <w:lang w:val="en-GB"/>
        </w:rPr>
        <w:t>Proposal</w:t>
      </w:r>
      <w:r>
        <w:rPr>
          <w:rFonts w:ascii="Times New Roman" w:hAnsi="Times New Roman"/>
          <w:b/>
          <w:lang w:val="en-GB"/>
        </w:rPr>
        <w:t xml:space="preserve"> </w:t>
      </w:r>
      <w:r w:rsidRPr="00206E99">
        <w:rPr>
          <w:rFonts w:ascii="Times New Roman" w:hAnsi="Times New Roman"/>
          <w:b/>
          <w:lang w:val="en-GB"/>
        </w:rPr>
        <w:t>3:</w:t>
      </w:r>
      <w:r>
        <w:rPr>
          <w:rFonts w:ascii="Times New Roman" w:hAnsi="Times New Roman" w:hint="eastAsia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>T</w:t>
      </w:r>
      <w:r w:rsidRPr="00206E99">
        <w:rPr>
          <w:rFonts w:ascii="Times New Roman" w:hAnsi="Times New Roman"/>
          <w:b/>
          <w:lang w:val="en-GB"/>
        </w:rPr>
        <w:t>he assistance data from LMF to UE</w:t>
      </w:r>
      <w:r>
        <w:rPr>
          <w:rFonts w:ascii="Times New Roman" w:hAnsi="Times New Roman"/>
          <w:b/>
          <w:lang w:val="en-GB"/>
        </w:rPr>
        <w:t xml:space="preserve"> should </w:t>
      </w:r>
      <w:r w:rsidRPr="00206E99">
        <w:rPr>
          <w:rFonts w:ascii="Times New Roman" w:hAnsi="Times New Roman"/>
          <w:b/>
          <w:lang w:val="en-GB"/>
        </w:rPr>
        <w:t>include</w:t>
      </w:r>
      <w:r>
        <w:rPr>
          <w:rFonts w:ascii="Times New Roman" w:hAnsi="Times New Roman"/>
          <w:b/>
          <w:lang w:val="en-GB"/>
        </w:rPr>
        <w:t xml:space="preserve"> </w:t>
      </w:r>
      <w:r w:rsidRPr="00206E99">
        <w:rPr>
          <w:rFonts w:ascii="Times New Roman" w:hAnsi="Times New Roman"/>
          <w:b/>
          <w:lang w:val="en-GB"/>
        </w:rPr>
        <w:t xml:space="preserve">the </w:t>
      </w:r>
      <w:r w:rsidRPr="00116BA0">
        <w:rPr>
          <w:rFonts w:ascii="Times New Roman" w:hAnsi="Times New Roman"/>
          <w:b/>
          <w:lang w:val="en-GB"/>
        </w:rPr>
        <w:t>faults</w:t>
      </w:r>
      <w:r w:rsidRPr="005B7080" w:rsidDel="00DD4D3C">
        <w:rPr>
          <w:rFonts w:ascii="Times New Roman" w:hAnsi="Times New Roman"/>
          <w:b/>
          <w:lang w:val="en-GB"/>
        </w:rPr>
        <w:t xml:space="preserve"> </w:t>
      </w:r>
      <w:r w:rsidRPr="00206E99">
        <w:rPr>
          <w:rFonts w:ascii="Times New Roman" w:hAnsi="Times New Roman"/>
          <w:b/>
          <w:lang w:val="en-GB"/>
        </w:rPr>
        <w:t>of correction data</w:t>
      </w:r>
      <w:r>
        <w:rPr>
          <w:rFonts w:ascii="Times New Roman" w:hAnsi="Times New Roman"/>
          <w:b/>
          <w:lang w:val="en-GB"/>
        </w:rPr>
        <w:t>.</w:t>
      </w:r>
    </w:p>
    <w:p w14:paraId="3699E485" w14:textId="2E7F4BE3" w:rsidR="0060373E" w:rsidRDefault="0060373E" w:rsidP="00D66910">
      <w:pPr>
        <w:spacing w:after="120"/>
        <w:rPr>
          <w:rFonts w:ascii="Times New Roman" w:hAnsi="Times New Roman"/>
          <w:b/>
          <w:lang w:val="en-GB"/>
        </w:rPr>
      </w:pPr>
      <w:r w:rsidRPr="0060373E">
        <w:rPr>
          <w:rFonts w:ascii="Times New Roman" w:hAnsi="Times New Roman"/>
          <w:b/>
          <w:lang w:val="en-GB"/>
        </w:rPr>
        <w:t>Proposal 4: UE can send the integrity monitor</w:t>
      </w:r>
      <w:r w:rsidR="0003453E">
        <w:rPr>
          <w:rFonts w:ascii="Times New Roman" w:hAnsi="Times New Roman"/>
          <w:b/>
          <w:lang w:val="en-GB"/>
        </w:rPr>
        <w:t>ing</w:t>
      </w:r>
      <w:r w:rsidRPr="0060373E">
        <w:rPr>
          <w:rFonts w:ascii="Times New Roman" w:hAnsi="Times New Roman"/>
          <w:b/>
          <w:lang w:val="en-GB"/>
        </w:rPr>
        <w:t xml:space="preserve"> results to LMF in UE-assisted positioning.</w:t>
      </w:r>
    </w:p>
    <w:p w14:paraId="5BBD18BA" w14:textId="77777777" w:rsidR="00490D4C" w:rsidRDefault="00490D4C" w:rsidP="00490D4C">
      <w:pPr>
        <w:spacing w:after="120"/>
        <w:rPr>
          <w:rFonts w:ascii="Times New Roman" w:hAnsi="Times New Roman"/>
          <w:b/>
          <w:lang w:val="en-GB"/>
        </w:rPr>
      </w:pPr>
      <w:r w:rsidRPr="0060373E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5</w:t>
      </w:r>
      <w:r w:rsidRPr="0060373E">
        <w:rPr>
          <w:rFonts w:ascii="Times New Roman" w:hAnsi="Times New Roman"/>
          <w:b/>
          <w:lang w:val="en-GB"/>
        </w:rPr>
        <w:t xml:space="preserve">: UE can send the </w:t>
      </w:r>
      <w:r>
        <w:rPr>
          <w:rFonts w:ascii="Times New Roman" w:hAnsi="Times New Roman"/>
          <w:b/>
          <w:lang w:val="en-GB"/>
        </w:rPr>
        <w:t xml:space="preserve">calculated </w:t>
      </w:r>
      <w:r w:rsidRPr="0060373E">
        <w:rPr>
          <w:rFonts w:ascii="Times New Roman" w:hAnsi="Times New Roman"/>
          <w:b/>
          <w:lang w:val="en-GB"/>
        </w:rPr>
        <w:t>integrity</w:t>
      </w:r>
      <w:r>
        <w:rPr>
          <w:rFonts w:ascii="Times New Roman" w:hAnsi="Times New Roman"/>
          <w:b/>
          <w:lang w:val="en-GB"/>
        </w:rPr>
        <w:t xml:space="preserve"> results t</w:t>
      </w:r>
      <w:r w:rsidRPr="0060373E">
        <w:rPr>
          <w:rFonts w:ascii="Times New Roman" w:hAnsi="Times New Roman"/>
          <w:b/>
          <w:lang w:val="en-GB"/>
        </w:rPr>
        <w:t>o LMF in UE-</w:t>
      </w:r>
      <w:r>
        <w:rPr>
          <w:rFonts w:ascii="Times New Roman" w:hAnsi="Times New Roman"/>
          <w:b/>
          <w:lang w:val="en-GB"/>
        </w:rPr>
        <w:t>bas</w:t>
      </w:r>
      <w:r w:rsidRPr="0060373E">
        <w:rPr>
          <w:rFonts w:ascii="Times New Roman" w:hAnsi="Times New Roman"/>
          <w:b/>
          <w:lang w:val="en-GB"/>
        </w:rPr>
        <w:t>ed positioning</w:t>
      </w:r>
      <w:r>
        <w:rPr>
          <w:rFonts w:ascii="Times New Roman" w:hAnsi="Times New Roman"/>
          <w:b/>
          <w:lang w:val="en-GB"/>
        </w:rPr>
        <w:t xml:space="preserve"> upon the request from LMF</w:t>
      </w:r>
      <w:r w:rsidRPr="0060373E">
        <w:rPr>
          <w:rFonts w:ascii="Times New Roman" w:hAnsi="Times New Roman"/>
          <w:b/>
          <w:lang w:val="en-GB"/>
        </w:rPr>
        <w:t>.</w:t>
      </w:r>
      <w:bookmarkStart w:id="3" w:name="_GoBack"/>
      <w:bookmarkEnd w:id="3"/>
    </w:p>
    <w:p w14:paraId="363CF62E" w14:textId="77777777" w:rsidR="00490D4C" w:rsidRPr="00490D4C" w:rsidRDefault="00490D4C" w:rsidP="00D66910">
      <w:pPr>
        <w:spacing w:after="120"/>
        <w:rPr>
          <w:rFonts w:ascii="Times New Roman" w:hAnsi="Times New Roman"/>
          <w:lang w:val="en-GB"/>
        </w:rPr>
      </w:pPr>
    </w:p>
    <w:p w14:paraId="7154552F" w14:textId="77777777" w:rsidR="00603681" w:rsidRPr="007B3713" w:rsidRDefault="00603681" w:rsidP="00603681">
      <w:pPr>
        <w:pStyle w:val="1"/>
      </w:pPr>
      <w:r w:rsidRPr="007B3713">
        <w:t>References</w:t>
      </w:r>
    </w:p>
    <w:p w14:paraId="4B54EE13" w14:textId="452303A4" w:rsidR="00F27260" w:rsidRDefault="00DD35A9" w:rsidP="00DD35A9">
      <w:pPr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[</w:t>
      </w:r>
      <w:r>
        <w:rPr>
          <w:rFonts w:ascii="Times New Roman" w:hAnsi="Times New Roman"/>
        </w:rPr>
        <w:t xml:space="preserve">1] R2-2006541 </w:t>
      </w:r>
      <w:r w:rsidRPr="00DD35A9">
        <w:rPr>
          <w:rFonts w:ascii="Times New Roman" w:hAnsi="Times New Roman"/>
        </w:rPr>
        <w:t>TP for Study on Positioning Integrity and Reliability</w:t>
      </w:r>
      <w:r>
        <w:rPr>
          <w:rFonts w:ascii="Times New Roman" w:hAnsi="Times New Roman"/>
        </w:rPr>
        <w:t xml:space="preserve">, </w:t>
      </w:r>
      <w:r w:rsidRPr="00DD35A9">
        <w:rPr>
          <w:rFonts w:ascii="Times New Roman" w:hAnsi="Times New Roman"/>
        </w:rPr>
        <w:t>Swift Navigation, Deutsche Telekom, u-</w:t>
      </w:r>
      <w:proofErr w:type="spellStart"/>
      <w:r w:rsidRPr="00DD35A9">
        <w:rPr>
          <w:rFonts w:ascii="Times New Roman" w:hAnsi="Times New Roman"/>
        </w:rPr>
        <w:t>blox</w:t>
      </w:r>
      <w:proofErr w:type="spellEnd"/>
      <w:r w:rsidRPr="00DD35A9">
        <w:rPr>
          <w:rFonts w:ascii="Times New Roman" w:hAnsi="Times New Roman"/>
        </w:rPr>
        <w:t>, Ericsson, Mitsubishi Electric, Intel Corporation, CATT, UIC</w:t>
      </w:r>
    </w:p>
    <w:p w14:paraId="5ABF9FA4" w14:textId="435F57B8" w:rsidR="0051197E" w:rsidRDefault="0051197E" w:rsidP="00DD35A9">
      <w:pPr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[</w:t>
      </w:r>
      <w:r>
        <w:rPr>
          <w:rFonts w:ascii="Times New Roman" w:hAnsi="Times New Roman"/>
        </w:rPr>
        <w:t>2</w:t>
      </w:r>
      <w:r>
        <w:rPr>
          <w:rFonts w:ascii="Times New Roman" w:hAnsi="Times New Roman" w:hint="eastAsia"/>
        </w:rPr>
        <w:t>]</w:t>
      </w:r>
      <w:r>
        <w:rPr>
          <w:rFonts w:ascii="Times New Roman" w:hAnsi="Times New Roman"/>
        </w:rPr>
        <w:t xml:space="preserve"> TS 38.305 Stage2 functional specification of UE positioning in NG-RAN.</w:t>
      </w:r>
      <w:r w:rsidR="0003756D">
        <w:rPr>
          <w:rFonts w:ascii="Times New Roman" w:hAnsi="Times New Roman"/>
        </w:rPr>
        <w:t xml:space="preserve"> v16.1.0 2020-07</w:t>
      </w:r>
      <w:r w:rsidR="00206032">
        <w:rPr>
          <w:rFonts w:ascii="Times New Roman" w:hAnsi="Times New Roman"/>
        </w:rPr>
        <w:t>.</w:t>
      </w:r>
    </w:p>
    <w:p w14:paraId="2177080D" w14:textId="3D93F9BF" w:rsidR="00206032" w:rsidRDefault="00206032" w:rsidP="00DD35A9">
      <w:pPr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[</w:t>
      </w:r>
      <w:r>
        <w:rPr>
          <w:rFonts w:ascii="Times New Roman" w:hAnsi="Times New Roman"/>
        </w:rPr>
        <w:t>3</w:t>
      </w:r>
      <w:r>
        <w:rPr>
          <w:rFonts w:ascii="Times New Roman" w:hAnsi="Times New Roman" w:hint="eastAsia"/>
        </w:rPr>
        <w:t>]</w:t>
      </w:r>
      <w:r>
        <w:rPr>
          <w:rFonts w:ascii="Times New Roman" w:hAnsi="Times New Roman"/>
        </w:rPr>
        <w:t xml:space="preserve"> </w:t>
      </w:r>
      <w:hyperlink r:id="rId7" w:tooltip="C:Usersmtk16923Documents3GPP Meetings202008 - RAN2_111-e, OnlineExtractsR2-2006541 - TP Study on Positioning Integrity.docx" w:history="1">
        <w:r w:rsidRPr="008821B9">
          <w:rPr>
            <w:rFonts w:ascii="Times New Roman" w:hAnsi="Times New Roman"/>
          </w:rPr>
          <w:t>R2-2006541</w:t>
        </w:r>
      </w:hyperlink>
      <w:r w:rsidRPr="008821B9">
        <w:rPr>
          <w:rFonts w:ascii="Times New Roman" w:hAnsi="Times New Roman"/>
        </w:rPr>
        <w:tab/>
        <w:t>TP for Study on Positioning Integrity and Reliability</w:t>
      </w:r>
      <w:r>
        <w:rPr>
          <w:rFonts w:ascii="Times New Roman" w:hAnsi="Times New Roman"/>
        </w:rPr>
        <w:t xml:space="preserve">, </w:t>
      </w:r>
      <w:r w:rsidRPr="008821B9">
        <w:rPr>
          <w:rFonts w:ascii="Times New Roman" w:hAnsi="Times New Roman"/>
        </w:rPr>
        <w:t>Swift Navigation, Deutsche Telekom, u-</w:t>
      </w:r>
      <w:proofErr w:type="spellStart"/>
      <w:r w:rsidRPr="008821B9">
        <w:rPr>
          <w:rFonts w:ascii="Times New Roman" w:hAnsi="Times New Roman"/>
        </w:rPr>
        <w:t>blox</w:t>
      </w:r>
      <w:proofErr w:type="spellEnd"/>
      <w:r w:rsidRPr="008821B9">
        <w:rPr>
          <w:rFonts w:ascii="Times New Roman" w:hAnsi="Times New Roman"/>
        </w:rPr>
        <w:t xml:space="preserve">, Ericsson, Mitsubishi Electric, Intel </w:t>
      </w:r>
      <w:r w:rsidRPr="00206032">
        <w:rPr>
          <w:rFonts w:ascii="Times New Roman" w:hAnsi="Times New Roman"/>
        </w:rPr>
        <w:t>Corporation, CATT, UIC</w:t>
      </w:r>
      <w:r>
        <w:rPr>
          <w:rFonts w:ascii="Times New Roman" w:hAnsi="Times New Roman"/>
        </w:rPr>
        <w:t>, RAN2#111-e e-meeting, 17 Aug. - 28 Aug. 2020</w:t>
      </w:r>
      <w:r w:rsidR="00FD66C1">
        <w:rPr>
          <w:rFonts w:ascii="Times New Roman" w:hAnsi="Times New Roman"/>
        </w:rPr>
        <w:t>.</w:t>
      </w:r>
    </w:p>
    <w:p w14:paraId="37CCB598" w14:textId="77777777" w:rsidR="00206032" w:rsidRPr="004B4DAD" w:rsidRDefault="00206032" w:rsidP="00DD35A9">
      <w:pPr>
        <w:jc w:val="left"/>
        <w:rPr>
          <w:rFonts w:ascii="Times New Roman" w:hAnsi="Times New Roman"/>
        </w:rPr>
      </w:pPr>
    </w:p>
    <w:sectPr w:rsidR="00206032" w:rsidRPr="004B4DA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471D78" w14:textId="77777777" w:rsidR="00364912" w:rsidRDefault="00364912">
      <w:r>
        <w:separator/>
      </w:r>
    </w:p>
  </w:endnote>
  <w:endnote w:type="continuationSeparator" w:id="0">
    <w:p w14:paraId="7FBA4825" w14:textId="77777777" w:rsidR="00364912" w:rsidRDefault="00364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9C02B" w14:textId="55165828" w:rsidR="00013DEC" w:rsidRDefault="00603681" w:rsidP="00313FD6">
    <w:pPr>
      <w:pStyle w:val="a3"/>
      <w:tabs>
        <w:tab w:val="center" w:pos="4820"/>
        <w:tab w:val="right" w:pos="9639"/>
      </w:tabs>
      <w:jc w:val="left"/>
    </w:pPr>
    <w:r>
      <w:tab/>
    </w:r>
    <w:r>
      <w:rPr>
        <w:rStyle w:val="a5"/>
        <w:rFonts w:eastAsia="等线"/>
      </w:rPr>
      <w:fldChar w:fldCharType="begin"/>
    </w:r>
    <w:r>
      <w:rPr>
        <w:rStyle w:val="a5"/>
        <w:rFonts w:eastAsia="等线"/>
      </w:rPr>
      <w:instrText xml:space="preserve"> PAGE </w:instrText>
    </w:r>
    <w:r>
      <w:rPr>
        <w:rStyle w:val="a5"/>
        <w:rFonts w:eastAsia="等线"/>
      </w:rPr>
      <w:fldChar w:fldCharType="separate"/>
    </w:r>
    <w:r w:rsidR="00A154E7">
      <w:rPr>
        <w:rStyle w:val="a5"/>
        <w:rFonts w:eastAsia="等线"/>
      </w:rPr>
      <w:t>3</w:t>
    </w:r>
    <w:r>
      <w:rPr>
        <w:rStyle w:val="a5"/>
        <w:rFonts w:eastAsia="等线"/>
      </w:rPr>
      <w:fldChar w:fldCharType="end"/>
    </w:r>
    <w:r>
      <w:rPr>
        <w:rStyle w:val="a5"/>
        <w:rFonts w:eastAsia="等线"/>
      </w:rPr>
      <w:t>/</w:t>
    </w:r>
    <w:r>
      <w:rPr>
        <w:rStyle w:val="a5"/>
        <w:rFonts w:eastAsia="等线"/>
      </w:rPr>
      <w:fldChar w:fldCharType="begin"/>
    </w:r>
    <w:r>
      <w:rPr>
        <w:rStyle w:val="a5"/>
        <w:rFonts w:eastAsia="等线"/>
      </w:rPr>
      <w:instrText xml:space="preserve"> NUMPAGES </w:instrText>
    </w:r>
    <w:r>
      <w:rPr>
        <w:rStyle w:val="a5"/>
        <w:rFonts w:eastAsia="等线"/>
      </w:rPr>
      <w:fldChar w:fldCharType="separate"/>
    </w:r>
    <w:r w:rsidR="00A154E7">
      <w:rPr>
        <w:rStyle w:val="a5"/>
        <w:rFonts w:eastAsia="等线"/>
      </w:rPr>
      <w:t>3</w:t>
    </w:r>
    <w:r>
      <w:rPr>
        <w:rStyle w:val="a5"/>
        <w:rFonts w:eastAsia="等线"/>
      </w:rPr>
      <w:fldChar w:fldCharType="end"/>
    </w:r>
    <w:r>
      <w:rPr>
        <w:rStyle w:val="a5"/>
        <w:rFonts w:eastAsia="等线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D7FEC6" w14:textId="77777777" w:rsidR="00364912" w:rsidRDefault="00364912">
      <w:r>
        <w:separator/>
      </w:r>
    </w:p>
  </w:footnote>
  <w:footnote w:type="continuationSeparator" w:id="0">
    <w:p w14:paraId="506FD2B5" w14:textId="77777777" w:rsidR="00364912" w:rsidRDefault="00364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D9A9A" w14:textId="77777777" w:rsidR="00013DEC" w:rsidRDefault="0060368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47D012E"/>
    <w:multiLevelType w:val="multilevel"/>
    <w:tmpl w:val="D4E8679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AD3EBD"/>
    <w:multiLevelType w:val="hybridMultilevel"/>
    <w:tmpl w:val="85FE05FE"/>
    <w:lvl w:ilvl="0" w:tplc="B5B4463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8"/>
        </w:tabs>
        <w:ind w:left="2438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4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67738C"/>
    <w:multiLevelType w:val="hybridMultilevel"/>
    <w:tmpl w:val="E8661B2E"/>
    <w:lvl w:ilvl="0" w:tplc="6CF42EC6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50A2E06"/>
    <w:multiLevelType w:val="hybridMultilevel"/>
    <w:tmpl w:val="A87628E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64E57980"/>
    <w:multiLevelType w:val="hybridMultilevel"/>
    <w:tmpl w:val="0BA06A1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67526F96"/>
    <w:multiLevelType w:val="multilevel"/>
    <w:tmpl w:val="5F780AB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29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F44269"/>
    <w:multiLevelType w:val="hybridMultilevel"/>
    <w:tmpl w:val="D2186B4C"/>
    <w:lvl w:ilvl="0" w:tplc="6882DF4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11" w15:restartNumberingAfterBreak="0">
    <w:nsid w:val="6E8373B9"/>
    <w:multiLevelType w:val="hybridMultilevel"/>
    <w:tmpl w:val="26700100"/>
    <w:lvl w:ilvl="0" w:tplc="0FA0E2B6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11"/>
  </w:num>
  <w:num w:numId="9">
    <w:abstractNumId w:val="6"/>
  </w:num>
  <w:num w:numId="10">
    <w:abstractNumId w:val="7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681"/>
    <w:rsid w:val="00003368"/>
    <w:rsid w:val="0000373B"/>
    <w:rsid w:val="00010FB2"/>
    <w:rsid w:val="0001668F"/>
    <w:rsid w:val="00021B0D"/>
    <w:rsid w:val="000239E2"/>
    <w:rsid w:val="00030254"/>
    <w:rsid w:val="00034218"/>
    <w:rsid w:val="0003453E"/>
    <w:rsid w:val="0003756D"/>
    <w:rsid w:val="00041FFC"/>
    <w:rsid w:val="00042034"/>
    <w:rsid w:val="00044265"/>
    <w:rsid w:val="000466B5"/>
    <w:rsid w:val="00052143"/>
    <w:rsid w:val="000558CC"/>
    <w:rsid w:val="00064295"/>
    <w:rsid w:val="000656FA"/>
    <w:rsid w:val="000659CD"/>
    <w:rsid w:val="000670CB"/>
    <w:rsid w:val="00075C25"/>
    <w:rsid w:val="0008176D"/>
    <w:rsid w:val="0008404B"/>
    <w:rsid w:val="00084E1C"/>
    <w:rsid w:val="00090520"/>
    <w:rsid w:val="000C7C2A"/>
    <w:rsid w:val="000E0A07"/>
    <w:rsid w:val="000E2EC5"/>
    <w:rsid w:val="000F192D"/>
    <w:rsid w:val="000F5E45"/>
    <w:rsid w:val="00113A07"/>
    <w:rsid w:val="00117C9E"/>
    <w:rsid w:val="00125137"/>
    <w:rsid w:val="001344EA"/>
    <w:rsid w:val="0014003B"/>
    <w:rsid w:val="001505DD"/>
    <w:rsid w:val="00161DB2"/>
    <w:rsid w:val="00162D48"/>
    <w:rsid w:val="0017352B"/>
    <w:rsid w:val="00173FF4"/>
    <w:rsid w:val="00176F78"/>
    <w:rsid w:val="00197041"/>
    <w:rsid w:val="001A750A"/>
    <w:rsid w:val="001B073F"/>
    <w:rsid w:val="001C44BF"/>
    <w:rsid w:val="001D411C"/>
    <w:rsid w:val="001D4312"/>
    <w:rsid w:val="001F0DE7"/>
    <w:rsid w:val="001F6AD9"/>
    <w:rsid w:val="001F7067"/>
    <w:rsid w:val="00203BB9"/>
    <w:rsid w:val="002048AA"/>
    <w:rsid w:val="00204E31"/>
    <w:rsid w:val="00206032"/>
    <w:rsid w:val="00206DE2"/>
    <w:rsid w:val="00206E99"/>
    <w:rsid w:val="002107DB"/>
    <w:rsid w:val="00213972"/>
    <w:rsid w:val="0022462A"/>
    <w:rsid w:val="0023142B"/>
    <w:rsid w:val="00237BC9"/>
    <w:rsid w:val="00247893"/>
    <w:rsid w:val="00250CF8"/>
    <w:rsid w:val="00271074"/>
    <w:rsid w:val="002741F5"/>
    <w:rsid w:val="00274E79"/>
    <w:rsid w:val="00292F2F"/>
    <w:rsid w:val="00297E65"/>
    <w:rsid w:val="002A1D58"/>
    <w:rsid w:val="002C1B27"/>
    <w:rsid w:val="002C35E3"/>
    <w:rsid w:val="002C4535"/>
    <w:rsid w:val="002C7F1D"/>
    <w:rsid w:val="002D7BE4"/>
    <w:rsid w:val="002E6E2C"/>
    <w:rsid w:val="002F3FF7"/>
    <w:rsid w:val="002F766A"/>
    <w:rsid w:val="003005F6"/>
    <w:rsid w:val="00316EBE"/>
    <w:rsid w:val="00321EB2"/>
    <w:rsid w:val="003220BE"/>
    <w:rsid w:val="00323265"/>
    <w:rsid w:val="00324AFB"/>
    <w:rsid w:val="00324FED"/>
    <w:rsid w:val="003435FE"/>
    <w:rsid w:val="00355988"/>
    <w:rsid w:val="003575CF"/>
    <w:rsid w:val="00363F65"/>
    <w:rsid w:val="00364912"/>
    <w:rsid w:val="00365D57"/>
    <w:rsid w:val="00380C0D"/>
    <w:rsid w:val="003845AF"/>
    <w:rsid w:val="00384E74"/>
    <w:rsid w:val="00393AE1"/>
    <w:rsid w:val="003949CD"/>
    <w:rsid w:val="003971FF"/>
    <w:rsid w:val="003A08AE"/>
    <w:rsid w:val="003A3128"/>
    <w:rsid w:val="003A5C84"/>
    <w:rsid w:val="003A7B6A"/>
    <w:rsid w:val="003B7995"/>
    <w:rsid w:val="003C129B"/>
    <w:rsid w:val="003D618F"/>
    <w:rsid w:val="003E0495"/>
    <w:rsid w:val="003E05DD"/>
    <w:rsid w:val="003F0927"/>
    <w:rsid w:val="003F3916"/>
    <w:rsid w:val="004066F3"/>
    <w:rsid w:val="00415FA9"/>
    <w:rsid w:val="004241CD"/>
    <w:rsid w:val="00426BD8"/>
    <w:rsid w:val="0043181C"/>
    <w:rsid w:val="004320A1"/>
    <w:rsid w:val="004666DF"/>
    <w:rsid w:val="00466D78"/>
    <w:rsid w:val="004670BD"/>
    <w:rsid w:val="004746FE"/>
    <w:rsid w:val="00490D4C"/>
    <w:rsid w:val="00492079"/>
    <w:rsid w:val="004A468C"/>
    <w:rsid w:val="004B020F"/>
    <w:rsid w:val="004B4DAD"/>
    <w:rsid w:val="004C13B8"/>
    <w:rsid w:val="004D0C85"/>
    <w:rsid w:val="004D4AA1"/>
    <w:rsid w:val="004D7801"/>
    <w:rsid w:val="004D7B8E"/>
    <w:rsid w:val="004D7C4A"/>
    <w:rsid w:val="004E3F4A"/>
    <w:rsid w:val="004E4EB1"/>
    <w:rsid w:val="004E57CD"/>
    <w:rsid w:val="004F2246"/>
    <w:rsid w:val="00500433"/>
    <w:rsid w:val="0050062F"/>
    <w:rsid w:val="0051197E"/>
    <w:rsid w:val="00512866"/>
    <w:rsid w:val="0051522E"/>
    <w:rsid w:val="005165B4"/>
    <w:rsid w:val="005358F7"/>
    <w:rsid w:val="005376DA"/>
    <w:rsid w:val="005525EC"/>
    <w:rsid w:val="00552F48"/>
    <w:rsid w:val="0056340D"/>
    <w:rsid w:val="005648B6"/>
    <w:rsid w:val="00570E4A"/>
    <w:rsid w:val="00570EF3"/>
    <w:rsid w:val="00593C68"/>
    <w:rsid w:val="005A43DC"/>
    <w:rsid w:val="005B4BD2"/>
    <w:rsid w:val="005B7080"/>
    <w:rsid w:val="005C0A84"/>
    <w:rsid w:val="005C3736"/>
    <w:rsid w:val="005D23D4"/>
    <w:rsid w:val="005D5EC5"/>
    <w:rsid w:val="005E3483"/>
    <w:rsid w:val="005E3D1E"/>
    <w:rsid w:val="005E5554"/>
    <w:rsid w:val="005E7974"/>
    <w:rsid w:val="005F3105"/>
    <w:rsid w:val="005F56DA"/>
    <w:rsid w:val="00603681"/>
    <w:rsid w:val="0060373E"/>
    <w:rsid w:val="00607C51"/>
    <w:rsid w:val="00610E6C"/>
    <w:rsid w:val="00633DCB"/>
    <w:rsid w:val="006353A4"/>
    <w:rsid w:val="00646EF6"/>
    <w:rsid w:val="006501A2"/>
    <w:rsid w:val="006517F6"/>
    <w:rsid w:val="00655DC4"/>
    <w:rsid w:val="00664759"/>
    <w:rsid w:val="00666012"/>
    <w:rsid w:val="00676ADD"/>
    <w:rsid w:val="00684B3F"/>
    <w:rsid w:val="00685A62"/>
    <w:rsid w:val="006909C4"/>
    <w:rsid w:val="006913A7"/>
    <w:rsid w:val="0069237E"/>
    <w:rsid w:val="006A015A"/>
    <w:rsid w:val="006A42A1"/>
    <w:rsid w:val="006B0184"/>
    <w:rsid w:val="006B41A7"/>
    <w:rsid w:val="006B43C4"/>
    <w:rsid w:val="006B4FBE"/>
    <w:rsid w:val="006B6F3C"/>
    <w:rsid w:val="006C4495"/>
    <w:rsid w:val="006C6A83"/>
    <w:rsid w:val="006C78DC"/>
    <w:rsid w:val="006C79AB"/>
    <w:rsid w:val="006E0A72"/>
    <w:rsid w:val="007039F4"/>
    <w:rsid w:val="00721263"/>
    <w:rsid w:val="00722483"/>
    <w:rsid w:val="007308C4"/>
    <w:rsid w:val="007327B9"/>
    <w:rsid w:val="00734C38"/>
    <w:rsid w:val="007409C2"/>
    <w:rsid w:val="007424FB"/>
    <w:rsid w:val="00753ACF"/>
    <w:rsid w:val="00764B97"/>
    <w:rsid w:val="00765044"/>
    <w:rsid w:val="007662FD"/>
    <w:rsid w:val="00784C6B"/>
    <w:rsid w:val="00785C3F"/>
    <w:rsid w:val="007A086A"/>
    <w:rsid w:val="007A210D"/>
    <w:rsid w:val="007B305E"/>
    <w:rsid w:val="007B6F00"/>
    <w:rsid w:val="007C6A3C"/>
    <w:rsid w:val="007D22D3"/>
    <w:rsid w:val="00803C9E"/>
    <w:rsid w:val="00804335"/>
    <w:rsid w:val="00806C78"/>
    <w:rsid w:val="0081143F"/>
    <w:rsid w:val="008114B4"/>
    <w:rsid w:val="00832AF1"/>
    <w:rsid w:val="008353E2"/>
    <w:rsid w:val="00844FED"/>
    <w:rsid w:val="00857A92"/>
    <w:rsid w:val="00881407"/>
    <w:rsid w:val="00881C65"/>
    <w:rsid w:val="008821B9"/>
    <w:rsid w:val="00884E3D"/>
    <w:rsid w:val="00895E1D"/>
    <w:rsid w:val="008A135A"/>
    <w:rsid w:val="008A2C2E"/>
    <w:rsid w:val="008B0A35"/>
    <w:rsid w:val="008B6A01"/>
    <w:rsid w:val="008C3E2D"/>
    <w:rsid w:val="008D1FEB"/>
    <w:rsid w:val="008D7557"/>
    <w:rsid w:val="008E207A"/>
    <w:rsid w:val="008E26AF"/>
    <w:rsid w:val="008E44C5"/>
    <w:rsid w:val="00901ED9"/>
    <w:rsid w:val="00904DA8"/>
    <w:rsid w:val="0090712B"/>
    <w:rsid w:val="00915008"/>
    <w:rsid w:val="00932612"/>
    <w:rsid w:val="009336F8"/>
    <w:rsid w:val="009353C1"/>
    <w:rsid w:val="0093637A"/>
    <w:rsid w:val="00941305"/>
    <w:rsid w:val="0094151E"/>
    <w:rsid w:val="00943B40"/>
    <w:rsid w:val="00946181"/>
    <w:rsid w:val="0095201F"/>
    <w:rsid w:val="00953CEB"/>
    <w:rsid w:val="0096313A"/>
    <w:rsid w:val="0096356A"/>
    <w:rsid w:val="00965184"/>
    <w:rsid w:val="0097402B"/>
    <w:rsid w:val="00974D9C"/>
    <w:rsid w:val="00987761"/>
    <w:rsid w:val="0099098D"/>
    <w:rsid w:val="00994EED"/>
    <w:rsid w:val="009A0348"/>
    <w:rsid w:val="009A5BD2"/>
    <w:rsid w:val="009B1942"/>
    <w:rsid w:val="009F1AD7"/>
    <w:rsid w:val="00A06A34"/>
    <w:rsid w:val="00A10B73"/>
    <w:rsid w:val="00A154E7"/>
    <w:rsid w:val="00A3031A"/>
    <w:rsid w:val="00A34BF8"/>
    <w:rsid w:val="00A42AE8"/>
    <w:rsid w:val="00A45D1A"/>
    <w:rsid w:val="00A52F5B"/>
    <w:rsid w:val="00A66EDE"/>
    <w:rsid w:val="00A728D7"/>
    <w:rsid w:val="00A87105"/>
    <w:rsid w:val="00A95259"/>
    <w:rsid w:val="00AA7D18"/>
    <w:rsid w:val="00AB0C93"/>
    <w:rsid w:val="00AB3B7A"/>
    <w:rsid w:val="00AC5728"/>
    <w:rsid w:val="00AD259D"/>
    <w:rsid w:val="00AD4014"/>
    <w:rsid w:val="00AD4AD3"/>
    <w:rsid w:val="00AF512A"/>
    <w:rsid w:val="00AF5577"/>
    <w:rsid w:val="00AF7BB4"/>
    <w:rsid w:val="00B00C54"/>
    <w:rsid w:val="00B0447C"/>
    <w:rsid w:val="00B3035E"/>
    <w:rsid w:val="00B412DA"/>
    <w:rsid w:val="00B44451"/>
    <w:rsid w:val="00B47A5A"/>
    <w:rsid w:val="00B52A87"/>
    <w:rsid w:val="00B53D60"/>
    <w:rsid w:val="00B55571"/>
    <w:rsid w:val="00B67664"/>
    <w:rsid w:val="00B820C9"/>
    <w:rsid w:val="00B842D9"/>
    <w:rsid w:val="00B84DC5"/>
    <w:rsid w:val="00B86864"/>
    <w:rsid w:val="00B868D4"/>
    <w:rsid w:val="00B925B3"/>
    <w:rsid w:val="00B94D3E"/>
    <w:rsid w:val="00BA24C0"/>
    <w:rsid w:val="00BA3A62"/>
    <w:rsid w:val="00BA3FF9"/>
    <w:rsid w:val="00BA4958"/>
    <w:rsid w:val="00BA5CF3"/>
    <w:rsid w:val="00BA7840"/>
    <w:rsid w:val="00BA79A9"/>
    <w:rsid w:val="00BB4D18"/>
    <w:rsid w:val="00BC143F"/>
    <w:rsid w:val="00BC72E7"/>
    <w:rsid w:val="00BE3012"/>
    <w:rsid w:val="00BF6BE6"/>
    <w:rsid w:val="00C01B35"/>
    <w:rsid w:val="00C0638C"/>
    <w:rsid w:val="00C14A2F"/>
    <w:rsid w:val="00C17667"/>
    <w:rsid w:val="00C214C4"/>
    <w:rsid w:val="00C44B4B"/>
    <w:rsid w:val="00C52216"/>
    <w:rsid w:val="00C62B0E"/>
    <w:rsid w:val="00C73C2F"/>
    <w:rsid w:val="00C753DB"/>
    <w:rsid w:val="00C83883"/>
    <w:rsid w:val="00C91E12"/>
    <w:rsid w:val="00C9207F"/>
    <w:rsid w:val="00CA0529"/>
    <w:rsid w:val="00CA6638"/>
    <w:rsid w:val="00CB48B8"/>
    <w:rsid w:val="00CC65BA"/>
    <w:rsid w:val="00CC761C"/>
    <w:rsid w:val="00CD01CF"/>
    <w:rsid w:val="00CD3F87"/>
    <w:rsid w:val="00CD475C"/>
    <w:rsid w:val="00CD5848"/>
    <w:rsid w:val="00CD7D8D"/>
    <w:rsid w:val="00D074B6"/>
    <w:rsid w:val="00D077A8"/>
    <w:rsid w:val="00D14EF6"/>
    <w:rsid w:val="00D150EE"/>
    <w:rsid w:val="00D20523"/>
    <w:rsid w:val="00D3048B"/>
    <w:rsid w:val="00D35F13"/>
    <w:rsid w:val="00D4502C"/>
    <w:rsid w:val="00D61D4C"/>
    <w:rsid w:val="00D66910"/>
    <w:rsid w:val="00D672AE"/>
    <w:rsid w:val="00D84ADC"/>
    <w:rsid w:val="00D86A6B"/>
    <w:rsid w:val="00D90E40"/>
    <w:rsid w:val="00D96195"/>
    <w:rsid w:val="00DA7202"/>
    <w:rsid w:val="00DB086D"/>
    <w:rsid w:val="00DB0A73"/>
    <w:rsid w:val="00DB0FF7"/>
    <w:rsid w:val="00DB560E"/>
    <w:rsid w:val="00DB6186"/>
    <w:rsid w:val="00DB72EC"/>
    <w:rsid w:val="00DC3C9C"/>
    <w:rsid w:val="00DC6DCE"/>
    <w:rsid w:val="00DC6DE7"/>
    <w:rsid w:val="00DD153E"/>
    <w:rsid w:val="00DD35A9"/>
    <w:rsid w:val="00DD3F96"/>
    <w:rsid w:val="00DD4D3C"/>
    <w:rsid w:val="00DE0B3C"/>
    <w:rsid w:val="00DE28D5"/>
    <w:rsid w:val="00DF717A"/>
    <w:rsid w:val="00E00A1E"/>
    <w:rsid w:val="00E21D6E"/>
    <w:rsid w:val="00E252FA"/>
    <w:rsid w:val="00E273EA"/>
    <w:rsid w:val="00E327B3"/>
    <w:rsid w:val="00E34E9E"/>
    <w:rsid w:val="00E36632"/>
    <w:rsid w:val="00E36E87"/>
    <w:rsid w:val="00E46919"/>
    <w:rsid w:val="00E50859"/>
    <w:rsid w:val="00E62FF1"/>
    <w:rsid w:val="00E671B3"/>
    <w:rsid w:val="00E7224A"/>
    <w:rsid w:val="00E73953"/>
    <w:rsid w:val="00E754A4"/>
    <w:rsid w:val="00E824C8"/>
    <w:rsid w:val="00E83755"/>
    <w:rsid w:val="00E83FE4"/>
    <w:rsid w:val="00E87D3A"/>
    <w:rsid w:val="00E93D93"/>
    <w:rsid w:val="00EA48B8"/>
    <w:rsid w:val="00EA5B44"/>
    <w:rsid w:val="00EB0D81"/>
    <w:rsid w:val="00EB7F5F"/>
    <w:rsid w:val="00EC1F76"/>
    <w:rsid w:val="00EC6051"/>
    <w:rsid w:val="00ED6BE9"/>
    <w:rsid w:val="00ED7D42"/>
    <w:rsid w:val="00EE14F9"/>
    <w:rsid w:val="00EE68B8"/>
    <w:rsid w:val="00EE7CBF"/>
    <w:rsid w:val="00F0461A"/>
    <w:rsid w:val="00F13ACE"/>
    <w:rsid w:val="00F26DC9"/>
    <w:rsid w:val="00F27260"/>
    <w:rsid w:val="00F32D6F"/>
    <w:rsid w:val="00F55A66"/>
    <w:rsid w:val="00F64510"/>
    <w:rsid w:val="00F65940"/>
    <w:rsid w:val="00F670B9"/>
    <w:rsid w:val="00F70118"/>
    <w:rsid w:val="00F73CFC"/>
    <w:rsid w:val="00F748DB"/>
    <w:rsid w:val="00F76A8D"/>
    <w:rsid w:val="00F938E4"/>
    <w:rsid w:val="00FA0EF9"/>
    <w:rsid w:val="00FA56D9"/>
    <w:rsid w:val="00FA59D6"/>
    <w:rsid w:val="00FC3CF0"/>
    <w:rsid w:val="00FC4364"/>
    <w:rsid w:val="00FC5891"/>
    <w:rsid w:val="00FD1357"/>
    <w:rsid w:val="00FD28F8"/>
    <w:rsid w:val="00FD4605"/>
    <w:rsid w:val="00FD66C1"/>
    <w:rsid w:val="00FE4A1E"/>
    <w:rsid w:val="00FE4BFB"/>
    <w:rsid w:val="00FE71D0"/>
    <w:rsid w:val="00FF5E3B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D5854C"/>
  <w15:chartTrackingRefBased/>
  <w15:docId w15:val="{2CC0C25B-2183-4AD0-AE5D-DAAEC55AC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681"/>
    <w:pPr>
      <w:widowControl w:val="0"/>
      <w:jc w:val="both"/>
    </w:pPr>
  </w:style>
  <w:style w:type="paragraph" w:styleId="1">
    <w:name w:val="heading 1"/>
    <w:aliases w:val="H1,Memo Heading 1,h1 + 11 pt,Before:  6 pt,After:  0 pt"/>
    <w:next w:val="a"/>
    <w:link w:val="1Char"/>
    <w:uiPriority w:val="9"/>
    <w:qFormat/>
    <w:rsid w:val="0060368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60368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,Underrubrik2,H3,h3,Memo Heading 3,no break,hello,0H,0h,3h,3H,l3,list 3,Head 3,1.1.1,3rd level,Major Section Sub Section,PA Minor Section,Head3,Level 3 Head,31,32,33,311,321,34,312,322,35,313,323,36,314,324,37,315,325,38,316,326"/>
    <w:basedOn w:val="2"/>
    <w:next w:val="a"/>
    <w:link w:val="3Char"/>
    <w:qFormat/>
    <w:rsid w:val="0060368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60368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60368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603681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5"/>
    </w:pPr>
    <w:rPr>
      <w:rFonts w:ascii="Arial" w:eastAsia="Times New Roman" w:hAnsi="Arial" w:cs="Arial"/>
      <w:kern w:val="0"/>
      <w:sz w:val="20"/>
      <w:szCs w:val="20"/>
      <w:lang w:val="en-GB"/>
    </w:rPr>
  </w:style>
  <w:style w:type="paragraph" w:styleId="7">
    <w:name w:val="heading 7"/>
    <w:basedOn w:val="a"/>
    <w:next w:val="a"/>
    <w:link w:val="7Char"/>
    <w:qFormat/>
    <w:rsid w:val="00603681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6"/>
    </w:pPr>
    <w:rPr>
      <w:rFonts w:ascii="Arial" w:eastAsia="Times New Roman" w:hAnsi="Arial" w:cs="Arial"/>
      <w:kern w:val="0"/>
      <w:sz w:val="20"/>
      <w:szCs w:val="20"/>
      <w:lang w:val="en-GB"/>
    </w:rPr>
  </w:style>
  <w:style w:type="paragraph" w:styleId="8">
    <w:name w:val="heading 8"/>
    <w:basedOn w:val="7"/>
    <w:next w:val="a"/>
    <w:link w:val="8Char"/>
    <w:qFormat/>
    <w:rsid w:val="0060368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60368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"/>
    <w:basedOn w:val="a0"/>
    <w:link w:val="1"/>
    <w:uiPriority w:val="9"/>
    <w:rsid w:val="0060368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Char">
    <w:name w:val="标题 2 Char"/>
    <w:aliases w:val="H2 Char,h2 Char,DO NOT USE_h2 Char,h21 Char,Heading 2 3GPP Char,Head2A Char,2 Char,UNDERRUBRIK 1-2 Char,H21 Char,Head 2 Char,l2 Char,TitreProp Char,Header 2 Char,ITT t2 Char,PA Major Section Char,Livello 2 Char,R2 Char,Heading 2 Hidden Char"/>
    <w:basedOn w:val="a0"/>
    <w:link w:val="2"/>
    <w:rsid w:val="00603681"/>
    <w:rPr>
      <w:rFonts w:ascii="Arial" w:eastAsia="Times New Roman" w:hAnsi="Arial" w:cs="Arial"/>
      <w:kern w:val="0"/>
      <w:sz w:val="32"/>
      <w:szCs w:val="32"/>
      <w:lang w:val="en-GB"/>
    </w:rPr>
  </w:style>
  <w:style w:type="character" w:customStyle="1" w:styleId="3Char">
    <w:name w:val="标题 3 Char"/>
    <w:aliases w:val="Heading 3 3GPP Char,Underrubrik2 Char,H3 Char,h3 Char,Memo Heading 3 Char,no break Char,hello Char,0H Char,0h Char,3h Char,3H Char,l3 Char,list 3 Char,Head 3 Char,1.1.1 Char,3rd level Char,Major Section Sub Section Char,PA Minor Section Char"/>
    <w:basedOn w:val="a0"/>
    <w:link w:val="3"/>
    <w:rsid w:val="00603681"/>
    <w:rPr>
      <w:rFonts w:ascii="Arial" w:eastAsia="Times New Roman" w:hAnsi="Arial" w:cs="Arial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603681"/>
    <w:rPr>
      <w:rFonts w:ascii="Arial" w:eastAsia="Times New Roman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603681"/>
    <w:rPr>
      <w:rFonts w:ascii="Arial" w:eastAsia="Times New Roman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603681"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603681"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603681"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603681"/>
    <w:rPr>
      <w:rFonts w:ascii="Arial" w:eastAsia="Times New Roman" w:hAnsi="Arial" w:cs="Arial"/>
      <w:kern w:val="0"/>
      <w:sz w:val="20"/>
      <w:szCs w:val="20"/>
      <w:lang w:val="en-GB"/>
    </w:rPr>
  </w:style>
  <w:style w:type="paragraph" w:customStyle="1" w:styleId="3GPPHeader">
    <w:name w:val="3GPP_Header"/>
    <w:basedOn w:val="a"/>
    <w:rsid w:val="00603681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 w:cs="Times New Roman"/>
      <w:b/>
      <w:kern w:val="0"/>
      <w:sz w:val="24"/>
      <w:szCs w:val="20"/>
      <w:lang w:val="en-GB"/>
    </w:rPr>
  </w:style>
  <w:style w:type="paragraph" w:styleId="a3">
    <w:name w:val="footer"/>
    <w:basedOn w:val="a4"/>
    <w:link w:val="Char"/>
    <w:rsid w:val="00603681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textAlignment w:val="baseline"/>
    </w:pPr>
    <w:rPr>
      <w:rFonts w:ascii="Arial" w:eastAsia="Times New Roman" w:hAnsi="Arial" w:cs="Arial"/>
      <w:b/>
      <w:bCs/>
      <w:i/>
      <w:iCs/>
      <w:noProof/>
      <w:kern w:val="0"/>
    </w:rPr>
  </w:style>
  <w:style w:type="character" w:customStyle="1" w:styleId="Char">
    <w:name w:val="页脚 Char"/>
    <w:basedOn w:val="a0"/>
    <w:link w:val="a3"/>
    <w:rsid w:val="00603681"/>
    <w:rPr>
      <w:rFonts w:ascii="Arial" w:eastAsia="Times New Roman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rsid w:val="00603681"/>
  </w:style>
  <w:style w:type="paragraph" w:customStyle="1" w:styleId="CRCoverPage">
    <w:name w:val="CR Cover Page"/>
    <w:link w:val="CRCoverPageZchn"/>
    <w:rsid w:val="00603681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603681"/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6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603681"/>
    <w:pPr>
      <w:widowControl/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4">
    <w:name w:val="header"/>
    <w:basedOn w:val="a"/>
    <w:link w:val="Char1"/>
    <w:uiPriority w:val="99"/>
    <w:unhideWhenUsed/>
    <w:rsid w:val="006036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4"/>
    <w:uiPriority w:val="99"/>
    <w:rsid w:val="00603681"/>
    <w:rPr>
      <w:sz w:val="18"/>
      <w:szCs w:val="18"/>
    </w:rPr>
  </w:style>
  <w:style w:type="character" w:customStyle="1" w:styleId="Char0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"/>
    <w:link w:val="a6"/>
    <w:uiPriority w:val="34"/>
    <w:qFormat/>
    <w:rsid w:val="00AC5728"/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styleId="a7">
    <w:name w:val="annotation reference"/>
    <w:basedOn w:val="a0"/>
    <w:uiPriority w:val="99"/>
    <w:semiHidden/>
    <w:unhideWhenUsed/>
    <w:rsid w:val="004666DF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4666DF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4666DF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4666DF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4666DF"/>
    <w:rPr>
      <w:b/>
      <w:bCs/>
    </w:rPr>
  </w:style>
  <w:style w:type="paragraph" w:styleId="aa">
    <w:name w:val="Balloon Text"/>
    <w:basedOn w:val="a"/>
    <w:link w:val="Char4"/>
    <w:uiPriority w:val="99"/>
    <w:semiHidden/>
    <w:unhideWhenUsed/>
    <w:rsid w:val="004666DF"/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4666DF"/>
    <w:rPr>
      <w:sz w:val="18"/>
      <w:szCs w:val="18"/>
    </w:rPr>
  </w:style>
  <w:style w:type="paragraph" w:styleId="ab">
    <w:name w:val="Body Text"/>
    <w:basedOn w:val="a"/>
    <w:link w:val="Char5"/>
    <w:qFormat/>
    <w:rsid w:val="004B4DAD"/>
    <w:pPr>
      <w:widowControl/>
      <w:spacing w:after="120"/>
    </w:pPr>
    <w:rPr>
      <w:rFonts w:ascii="CG Times (WN)" w:eastAsia="MS Mincho" w:hAnsi="CG Times (WN)" w:cs="Times New Roman"/>
      <w:kern w:val="0"/>
      <w:sz w:val="20"/>
      <w:szCs w:val="24"/>
      <w:lang w:eastAsia="en-US"/>
    </w:rPr>
  </w:style>
  <w:style w:type="character" w:customStyle="1" w:styleId="Char5">
    <w:name w:val="正文文本 Char"/>
    <w:basedOn w:val="a0"/>
    <w:link w:val="ab"/>
    <w:qFormat/>
    <w:rsid w:val="004B4DAD"/>
    <w:rPr>
      <w:rFonts w:ascii="CG Times (WN)" w:eastAsia="MS Mincho" w:hAnsi="CG Times (WN)" w:cs="Times New Roman"/>
      <w:kern w:val="0"/>
      <w:sz w:val="20"/>
      <w:szCs w:val="24"/>
      <w:lang w:eastAsia="en-US"/>
    </w:rPr>
  </w:style>
  <w:style w:type="character" w:styleId="ac">
    <w:name w:val="Hyperlink"/>
    <w:uiPriority w:val="99"/>
    <w:rsid w:val="00953CEB"/>
    <w:rPr>
      <w:color w:val="0000FF"/>
      <w:u w:val="single"/>
      <w:lang w:val="en-GB"/>
    </w:rPr>
  </w:style>
  <w:style w:type="paragraph" w:customStyle="1" w:styleId="B1">
    <w:name w:val="B1"/>
    <w:basedOn w:val="ad"/>
    <w:link w:val="B1Char1"/>
    <w:rsid w:val="00953CEB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rsid w:val="00953CEB"/>
  </w:style>
  <w:style w:type="paragraph" w:customStyle="1" w:styleId="B3">
    <w:name w:val="B3"/>
    <w:basedOn w:val="30"/>
    <w:rsid w:val="00953CEB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table" w:styleId="ae">
    <w:name w:val="Table Grid"/>
    <w:basedOn w:val="a1"/>
    <w:qFormat/>
    <w:rsid w:val="00953CEB"/>
    <w:rPr>
      <w:rFonts w:ascii="CG Times (WN)" w:hAnsi="CG Times (WN)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basedOn w:val="a0"/>
    <w:link w:val="B1"/>
    <w:qFormat/>
    <w:locked/>
    <w:rsid w:val="00953CEB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953CEB"/>
  </w:style>
  <w:style w:type="paragraph" w:customStyle="1" w:styleId="NO">
    <w:name w:val="NO"/>
    <w:basedOn w:val="a"/>
    <w:qFormat/>
    <w:rsid w:val="00953CEB"/>
    <w:pPr>
      <w:keepLines/>
      <w:widowControl/>
      <w:ind w:left="1135" w:hanging="851"/>
      <w:jc w:val="left"/>
    </w:pPr>
    <w:rPr>
      <w:rFonts w:ascii="CG Times (WN)" w:eastAsia="Times New Roman" w:hAnsi="CG Times (WN)" w:cs="Times New Roman"/>
      <w:kern w:val="0"/>
      <w:sz w:val="20"/>
      <w:szCs w:val="24"/>
      <w:lang w:eastAsia="en-US"/>
    </w:rPr>
  </w:style>
  <w:style w:type="paragraph" w:styleId="ad">
    <w:name w:val="List"/>
    <w:basedOn w:val="a"/>
    <w:uiPriority w:val="99"/>
    <w:semiHidden/>
    <w:unhideWhenUsed/>
    <w:rsid w:val="00953CEB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953CEB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953CEB"/>
    <w:pPr>
      <w:ind w:leftChars="4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51522E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1522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PL">
    <w:name w:val="PL"/>
    <w:link w:val="PLChar"/>
    <w:qFormat/>
    <w:rsid w:val="002710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qFormat/>
    <w:rsid w:val="00271074"/>
    <w:rPr>
      <w:rFonts w:ascii="Courier New" w:eastAsia="Times New Roman" w:hAnsi="Courier New" w:cs="Times New Roman"/>
      <w:noProof/>
      <w:kern w:val="0"/>
      <w:sz w:val="16"/>
      <w:szCs w:val="20"/>
    </w:rPr>
  </w:style>
  <w:style w:type="paragraph" w:customStyle="1" w:styleId="TAL">
    <w:name w:val="TAL"/>
    <w:basedOn w:val="a"/>
    <w:link w:val="TALCar"/>
    <w:qFormat/>
    <w:rsid w:val="00BC72E7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har"/>
    <w:qFormat/>
    <w:rsid w:val="00BC72E7"/>
    <w:pPr>
      <w:keepNext/>
      <w:keepLines/>
      <w:widowControl/>
      <w:jc w:val="center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BC72E7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rsid w:val="00BC72E7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BC72E7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BC72E7"/>
    <w:rPr>
      <w:rFonts w:ascii="Arial" w:hAnsi="Arial" w:cs="Times New Roman"/>
      <w:b/>
      <w:kern w:val="0"/>
      <w:sz w:val="20"/>
      <w:szCs w:val="20"/>
      <w:lang w:val="x-none" w:eastAsia="en-US"/>
    </w:rPr>
  </w:style>
  <w:style w:type="paragraph" w:customStyle="1" w:styleId="Proposal">
    <w:name w:val="Proposal"/>
    <w:basedOn w:val="ab"/>
    <w:rsid w:val="00753ACF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Theme="minorEastAsia" w:hAnsi="Arial"/>
      <w:b/>
      <w:bCs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5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mtk16923\Documents\3GPP%20Meetings\202008%20-%20RAN2_111-e,%20Online\Extracts\R2-2006541%20-%20TP%20Study%20on%20Positioning%20Integrity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1177</Words>
  <Characters>6713</Characters>
  <Application>Microsoft Office Word</Application>
  <DocSecurity>0</DocSecurity>
  <Lines>55</Lines>
  <Paragraphs>15</Paragraphs>
  <ScaleCrop>false</ScaleCrop>
  <Company>sprd</Company>
  <LinksUpToDate>false</LinksUpToDate>
  <CharactersWithSpaces>7875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Spreadtrum Communications</dc:creator>
  <cp:keywords/>
  <dc:description/>
  <cp:lastModifiedBy>Spreadtrum</cp:lastModifiedBy>
  <cp:revision>11</cp:revision>
  <dcterms:created xsi:type="dcterms:W3CDTF">2020-10-22T07:16:00Z</dcterms:created>
  <dcterms:modified xsi:type="dcterms:W3CDTF">2020-10-22T09:01:00Z</dcterms:modified>
</cp:coreProperties>
</file>